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EDF6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bookmarkStart w:id="0" w:name="_Hlk188541278"/>
      <w:r w:rsidRPr="00C87E1E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8434C5" wp14:editId="59E938FD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BBF91" id="Group 2" o:spid="_x0000_s1026" style="position:absolute;margin-left:-28.6pt;margin-top:3.25pt;width:84.65pt;height:62.05pt;z-index:251657728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6" o:title="Antet UGAL 2015"/>
                  <o:lock v:ext="edit" aspectratio="f"/>
                </v:shape>
              </v:group>
            </w:pict>
          </mc:Fallback>
        </mc:AlternateContent>
      </w:r>
      <w:r w:rsidRPr="00C87E1E">
        <w:rPr>
          <w:noProof/>
        </w:rPr>
        <w:drawing>
          <wp:anchor distT="0" distB="0" distL="114300" distR="114300" simplePos="0" relativeHeight="251659776" behindDoc="0" locked="0" layoutInCell="1" allowOverlap="1" wp14:anchorId="633C306D" wp14:editId="171AC2BB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47F0CDF5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7C1A16CD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0FE9BEC5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15484EA1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11FD3FC5" w14:textId="77777777" w:rsidR="008B4D2C" w:rsidRPr="00C87E1E" w:rsidRDefault="008B4D2C" w:rsidP="008B4D2C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AD4072" wp14:editId="298E3E51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C199" id="Freeform: Shape 1" o:spid="_x0000_s1026" style="position:absolute;margin-left:.6pt;margin-top:2.5pt;width:515.55pt;height:3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p w14:paraId="1C1C4D21" w14:textId="77777777" w:rsidR="008B4D2C" w:rsidRPr="008B4D2C" w:rsidRDefault="008B4D2C" w:rsidP="008B4D2C">
      <w:pPr>
        <w:adjustRightInd w:val="0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bookmarkEnd w:id="0"/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2025</w:t>
      </w:r>
    </w:p>
    <w:p w14:paraId="04C7B120" w14:textId="77777777" w:rsidR="008B4D2C" w:rsidRPr="008B4D2C" w:rsidRDefault="008B4D2C" w:rsidP="008B4D2C">
      <w:pPr>
        <w:adjustRightInd w:val="0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8B4D2C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8B4D2C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8B4D2C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8B4D2C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8B4D2C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8B4D2C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8B4D2C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8B4D2C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7BE2CCB2" w14:textId="77777777" w:rsidR="008B4D2C" w:rsidRPr="008B4D2C" w:rsidRDefault="008B4D2C" w:rsidP="008B4D2C">
      <w:pPr>
        <w:adjustRightInd w:val="0"/>
        <w:spacing w:before="4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8B4D2C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 de masterat:</w:t>
      </w:r>
    </w:p>
    <w:bookmarkEnd w:id="1"/>
    <w:p w14:paraId="5B71CFD0" w14:textId="041AC65A" w:rsidR="00480166" w:rsidRPr="008B4D2C" w:rsidRDefault="00210EC3">
      <w:pPr>
        <w:spacing w:before="9" w:line="254" w:lineRule="auto"/>
        <w:ind w:left="3003" w:right="2940"/>
        <w:jc w:val="center"/>
        <w:rPr>
          <w:rFonts w:ascii="Book Antiqua" w:hAnsi="Book Antiqua"/>
          <w:b/>
          <w:sz w:val="28"/>
        </w:rPr>
      </w:pPr>
      <w:r w:rsidRPr="008B4D2C">
        <w:rPr>
          <w:rFonts w:ascii="Book Antiqua" w:hAnsi="Book Antiqua"/>
          <w:b/>
          <w:color w:val="001F5F"/>
          <w:sz w:val="28"/>
        </w:rPr>
        <w:t>LOISIR</w:t>
      </w:r>
      <w:r w:rsidRPr="008B4D2C">
        <w:rPr>
          <w:rFonts w:ascii="Book Antiqua" w:hAnsi="Book Antiqua"/>
          <w:b/>
          <w:color w:val="001F5F"/>
          <w:spacing w:val="-9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-</w:t>
      </w:r>
      <w:r w:rsidRPr="008B4D2C">
        <w:rPr>
          <w:rFonts w:ascii="Book Antiqua" w:hAnsi="Book Antiqua"/>
          <w:b/>
          <w:color w:val="001F5F"/>
          <w:spacing w:val="-9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FITNESS</w:t>
      </w:r>
      <w:r w:rsidRPr="008B4D2C">
        <w:rPr>
          <w:rFonts w:ascii="Book Antiqua" w:hAnsi="Book Antiqua"/>
          <w:b/>
          <w:color w:val="001F5F"/>
          <w:spacing w:val="-10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(Chi</w:t>
      </w:r>
      <w:r w:rsidRPr="008B4D2C">
        <w:rPr>
          <w:rFonts w:ascii="Cambria" w:hAnsi="Cambria" w:cs="Cambria"/>
          <w:b/>
          <w:color w:val="001F5F"/>
          <w:sz w:val="28"/>
        </w:rPr>
        <w:t>ș</w:t>
      </w:r>
      <w:r w:rsidRPr="008B4D2C">
        <w:rPr>
          <w:rFonts w:ascii="Book Antiqua" w:hAnsi="Book Antiqua"/>
          <w:b/>
          <w:color w:val="001F5F"/>
          <w:sz w:val="28"/>
        </w:rPr>
        <w:t>in</w:t>
      </w:r>
      <w:r w:rsidRPr="008B4D2C">
        <w:rPr>
          <w:rFonts w:ascii="Book Antiqua" w:hAnsi="Book Antiqua" w:cs="Book Antiqua"/>
          <w:b/>
          <w:color w:val="001F5F"/>
          <w:sz w:val="28"/>
        </w:rPr>
        <w:t>ă</w:t>
      </w:r>
      <w:r w:rsidRPr="008B4D2C">
        <w:rPr>
          <w:rFonts w:ascii="Book Antiqua" w:hAnsi="Book Antiqua"/>
          <w:b/>
          <w:color w:val="001F5F"/>
          <w:sz w:val="28"/>
        </w:rPr>
        <w:t>u)</w:t>
      </w:r>
      <w:r w:rsidRPr="008B4D2C">
        <w:rPr>
          <w:rFonts w:ascii="Book Antiqua" w:hAnsi="Book Antiqua"/>
          <w:b/>
          <w:color w:val="001F5F"/>
          <w:spacing w:val="-67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MASTERAT</w:t>
      </w:r>
    </w:p>
    <w:p w14:paraId="383E44B1" w14:textId="77777777" w:rsidR="00480166" w:rsidRPr="008B4D2C" w:rsidRDefault="00480166">
      <w:pPr>
        <w:pStyle w:val="BodyText"/>
        <w:spacing w:before="1"/>
        <w:ind w:left="0" w:firstLine="0"/>
        <w:rPr>
          <w:rFonts w:ascii="Book Antiqua" w:hAnsi="Book Antiqua"/>
          <w:b/>
          <w:sz w:val="35"/>
        </w:rPr>
      </w:pPr>
    </w:p>
    <w:p w14:paraId="47DE03E1" w14:textId="77777777" w:rsidR="00480166" w:rsidRPr="008B4D2C" w:rsidRDefault="00210EC3" w:rsidP="00B23B73">
      <w:pPr>
        <w:pStyle w:val="Heading1"/>
        <w:rPr>
          <w:rFonts w:ascii="Book Antiqua" w:hAnsi="Book Antiqua"/>
          <w:color w:val="001F5F"/>
        </w:rPr>
      </w:pPr>
      <w:r w:rsidRPr="008B4D2C">
        <w:rPr>
          <w:rFonts w:ascii="Book Antiqua" w:hAnsi="Book Antiqua"/>
          <w:color w:val="001F5F"/>
        </w:rPr>
        <w:t>SUBIECTE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PENTRU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PREGĂTIRE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LA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PROBA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INTERVIU</w:t>
      </w:r>
    </w:p>
    <w:p w14:paraId="2B47B6D1" w14:textId="77777777" w:rsidR="00B23B73" w:rsidRPr="008B4D2C" w:rsidRDefault="00B23B73" w:rsidP="00B23B73">
      <w:pPr>
        <w:pStyle w:val="Heading1"/>
        <w:rPr>
          <w:rFonts w:ascii="Book Antiqua" w:hAnsi="Book Antiqua"/>
        </w:rPr>
      </w:pPr>
    </w:p>
    <w:p w14:paraId="793D2ED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de”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recreativă”</w:t>
      </w:r>
    </w:p>
    <w:p w14:paraId="3B3BC44E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scopul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obiectivele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sistemului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</w:t>
      </w:r>
    </w:p>
    <w:p w14:paraId="7EE6AD1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CFR-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subsistem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</w:p>
    <w:p w14:paraId="728B338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”Sănătatea”</w:t>
      </w:r>
    </w:p>
    <w:p w14:paraId="6143C84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componentelor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sănătos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</w:p>
    <w:p w14:paraId="00676C1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Propune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regim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zilei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profesie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regim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limitat</w:t>
      </w:r>
    </w:p>
    <w:p w14:paraId="1AA98FF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”Dezvoltarea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fizică”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de”Pregătirea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fizică”</w:t>
      </w:r>
    </w:p>
    <w:p w14:paraId="7604844A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rolul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fitness-ului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domeniu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umane</w:t>
      </w:r>
    </w:p>
    <w:p w14:paraId="265414B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func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caracteristicile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sale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individuale</w:t>
      </w:r>
    </w:p>
    <w:p w14:paraId="02AC341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principiile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</w:t>
      </w:r>
    </w:p>
    <w:p w14:paraId="2357D86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componentele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”con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tientizare</w:t>
      </w:r>
      <w:r w:rsidRPr="008B4D2C">
        <w:rPr>
          <w:rFonts w:ascii="Book Antiqua" w:hAnsi="Book Antiqua" w:cs="Book Antiqua"/>
          <w:sz w:val="24"/>
        </w:rPr>
        <w:t>”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”activism”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</w:p>
    <w:p w14:paraId="7C15FD80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formare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interesului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stabil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tientizare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atitudinilor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individului</w:t>
      </w:r>
    </w:p>
    <w:p w14:paraId="72AB01A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principiile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256C0C2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i/>
          <w:sz w:val="24"/>
        </w:rPr>
        <w:t>principiului</w:t>
      </w:r>
      <w:r w:rsidRPr="008B4D2C">
        <w:rPr>
          <w:rFonts w:ascii="Book Antiqua" w:hAnsi="Book Antiqua"/>
          <w:i/>
          <w:spacing w:val="4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continuită</w:t>
      </w:r>
      <w:r w:rsidRPr="008B4D2C">
        <w:rPr>
          <w:rFonts w:ascii="Cambria" w:hAnsi="Cambria" w:cs="Cambria"/>
          <w:i/>
          <w:sz w:val="24"/>
        </w:rPr>
        <w:t>ț</w:t>
      </w:r>
      <w:r w:rsidRPr="008B4D2C">
        <w:rPr>
          <w:rFonts w:ascii="Book Antiqua" w:hAnsi="Book Antiqua"/>
          <w:i/>
          <w:sz w:val="24"/>
        </w:rPr>
        <w:t>ii</w:t>
      </w:r>
      <w:r w:rsidRPr="008B4D2C">
        <w:rPr>
          <w:rFonts w:ascii="Book Antiqua" w:hAnsi="Book Antiqua"/>
          <w:i/>
          <w:spacing w:val="4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procesului</w:t>
      </w:r>
      <w:r w:rsidRPr="008B4D2C">
        <w:rPr>
          <w:rFonts w:ascii="Book Antiqua" w:hAnsi="Book Antiqua"/>
          <w:i/>
          <w:spacing w:val="4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recreativ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a”</w:t>
      </w:r>
      <w:r w:rsidRPr="008B4D2C">
        <w:rPr>
          <w:rFonts w:ascii="Book Antiqua" w:hAnsi="Book Antiqua"/>
          <w:i/>
          <w:sz w:val="24"/>
        </w:rPr>
        <w:t>principiului</w:t>
      </w:r>
      <w:r w:rsidRPr="008B4D2C">
        <w:rPr>
          <w:rFonts w:ascii="Book Antiqua" w:hAnsi="Book Antiqua"/>
          <w:i/>
          <w:spacing w:val="-57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consecutivită</w:t>
      </w:r>
      <w:r w:rsidRPr="008B4D2C">
        <w:rPr>
          <w:rFonts w:ascii="Cambria" w:hAnsi="Cambria" w:cs="Cambria"/>
          <w:i/>
          <w:sz w:val="24"/>
        </w:rPr>
        <w:t>ț</w:t>
      </w:r>
      <w:r w:rsidRPr="008B4D2C">
        <w:rPr>
          <w:rFonts w:ascii="Book Antiqua" w:hAnsi="Book Antiqua"/>
          <w:i/>
          <w:sz w:val="24"/>
        </w:rPr>
        <w:t>ii</w:t>
      </w:r>
      <w:r w:rsidRPr="008B4D2C">
        <w:rPr>
          <w:rFonts w:ascii="Book Antiqua" w:hAnsi="Book Antiqua"/>
          <w:sz w:val="24"/>
        </w:rPr>
        <w:t>”</w:t>
      </w:r>
    </w:p>
    <w:p w14:paraId="3D1B514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Elabora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model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alternând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sistemic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odihna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interval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supracompensat</w:t>
      </w:r>
    </w:p>
    <w:p w14:paraId="5C0A804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”metodă”</w:t>
      </w:r>
    </w:p>
    <w:p w14:paraId="19E7784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Caracteriza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riguros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standardizat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învă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area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perfec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ionarea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deprinderilor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</w:p>
    <w:p w14:paraId="5FFD67B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metodologia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învă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are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iunilor</w:t>
      </w:r>
      <w:r w:rsidRPr="008B4D2C">
        <w:rPr>
          <w:rFonts w:ascii="Book Antiqua" w:hAnsi="Book Antiqua"/>
          <w:spacing w:val="1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aplicând</w:t>
      </w:r>
      <w:r w:rsidRPr="008B4D2C">
        <w:rPr>
          <w:rFonts w:ascii="Book Antiqua" w:hAnsi="Book Antiqua"/>
          <w:spacing w:val="1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 xml:space="preserve">constructiv integral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 prin descompunere</w:t>
      </w:r>
    </w:p>
    <w:p w14:paraId="178105B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</w:p>
    <w:p w14:paraId="4BC416D7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repetat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standard</w:t>
      </w:r>
    </w:p>
    <w:p w14:paraId="3CAD1125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lastRenderedPageBreak/>
        <w:t>Aplica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standard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continuu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</w:p>
    <w:p w14:paraId="5677868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variabil</w:t>
      </w:r>
    </w:p>
    <w:p w14:paraId="42705A2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variabil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continuu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intervale</w:t>
      </w:r>
    </w:p>
    <w:p w14:paraId="6B3E9E9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aplicării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moderat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5C56272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structura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circuit</w:t>
      </w:r>
    </w:p>
    <w:p w14:paraId="07B7193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antrenamentului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circuit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: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exersării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continue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intervale</w:t>
      </w:r>
      <w:r w:rsidRPr="008B4D2C">
        <w:rPr>
          <w:rFonts w:ascii="Book Antiqua" w:hAnsi="Book Antiqua"/>
          <w:spacing w:val="6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supracompensate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 cu intervale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odihnă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ordinare</w:t>
      </w:r>
    </w:p>
    <w:p w14:paraId="164F631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proces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circuit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4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aplicarea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exersării continue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 intervale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odihnă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ordinare</w:t>
      </w:r>
    </w:p>
    <w:p w14:paraId="7E98685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i/>
          <w:sz w:val="24"/>
        </w:rPr>
      </w:pPr>
      <w:r w:rsidRPr="008B4D2C">
        <w:rPr>
          <w:rFonts w:ascii="Book Antiqua" w:hAnsi="Book Antiqua"/>
          <w:sz w:val="24"/>
        </w:rPr>
        <w:t>Identifica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i/>
          <w:sz w:val="24"/>
        </w:rPr>
        <w:t>metodei</w:t>
      </w:r>
      <w:r w:rsidRPr="008B4D2C">
        <w:rPr>
          <w:rFonts w:ascii="Book Antiqua" w:hAnsi="Book Antiqua"/>
          <w:i/>
          <w:spacing w:val="-2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de</w:t>
      </w:r>
      <w:r w:rsidRPr="008B4D2C">
        <w:rPr>
          <w:rFonts w:ascii="Book Antiqua" w:hAnsi="Book Antiqua"/>
          <w:i/>
          <w:spacing w:val="-2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joc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a”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metodei</w:t>
      </w:r>
      <w:r w:rsidRPr="008B4D2C">
        <w:rPr>
          <w:rFonts w:ascii="Book Antiqua" w:hAnsi="Book Antiqua"/>
          <w:i/>
          <w:spacing w:val="-2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de</w:t>
      </w:r>
      <w:r w:rsidRPr="008B4D2C">
        <w:rPr>
          <w:rFonts w:ascii="Book Antiqua" w:hAnsi="Book Antiqua"/>
          <w:i/>
          <w:spacing w:val="-3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concurs</w:t>
      </w:r>
      <w:r w:rsidRPr="008B4D2C">
        <w:rPr>
          <w:rFonts w:ascii="Book Antiqua" w:hAnsi="Book Antiqua"/>
          <w:i/>
          <w:spacing w:val="-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(competi</w:t>
      </w:r>
      <w:r w:rsidRPr="008B4D2C">
        <w:rPr>
          <w:rFonts w:ascii="Cambria" w:hAnsi="Cambria" w:cs="Cambria"/>
          <w:i/>
          <w:sz w:val="24"/>
        </w:rPr>
        <w:t>ț</w:t>
      </w:r>
      <w:r w:rsidRPr="008B4D2C">
        <w:rPr>
          <w:rFonts w:ascii="Book Antiqua" w:hAnsi="Book Antiqua"/>
          <w:i/>
          <w:sz w:val="24"/>
        </w:rPr>
        <w:t>ional</w:t>
      </w:r>
      <w:r w:rsidRPr="008B4D2C">
        <w:rPr>
          <w:rFonts w:ascii="Book Antiqua" w:hAnsi="Book Antiqua" w:cs="Book Antiqua"/>
          <w:i/>
          <w:sz w:val="24"/>
        </w:rPr>
        <w:t>ă</w:t>
      </w:r>
      <w:r w:rsidRPr="008B4D2C">
        <w:rPr>
          <w:rFonts w:ascii="Book Antiqua" w:hAnsi="Book Antiqua"/>
          <w:i/>
          <w:sz w:val="24"/>
        </w:rPr>
        <w:t>)</w:t>
      </w:r>
    </w:p>
    <w:p w14:paraId="37E7409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organizării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z w:val="24"/>
        </w:rPr>
        <w:t>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acestor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</w:t>
      </w:r>
    </w:p>
    <w:p w14:paraId="3DA5FE9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competi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ional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motrice-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viteza</w:t>
      </w:r>
    </w:p>
    <w:p w14:paraId="24245B2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psihofizice</w:t>
      </w:r>
      <w:r w:rsidRPr="008B4D2C">
        <w:rPr>
          <w:rFonts w:ascii="Book Antiqua" w:hAnsi="Book Antiqua"/>
          <w:spacing w:val="5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(motrice)</w:t>
      </w:r>
    </w:p>
    <w:p w14:paraId="21CA4D9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Nominaliza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(motrice)</w:t>
      </w:r>
    </w:p>
    <w:p w14:paraId="690EC8C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specifice</w:t>
      </w:r>
    </w:p>
    <w:p w14:paraId="77398C5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psihomotrice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viteza</w:t>
      </w:r>
    </w:p>
    <w:p w14:paraId="75C94D07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(varietă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ile)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469CEF9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viteză,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0D9F686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psihomotrice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îndemânarea</w:t>
      </w:r>
    </w:p>
    <w:p w14:paraId="3775831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îndemânare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32323E3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procedee</w:t>
      </w:r>
      <w:r w:rsidRPr="008B4D2C">
        <w:rPr>
          <w:rFonts w:ascii="Book Antiqua" w:hAnsi="Book Antiqua"/>
          <w:spacing w:val="-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pentru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îndemânării,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4C89239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</w:p>
    <w:p w14:paraId="442805E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4E76DD1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ei,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410C65F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</w:p>
    <w:p w14:paraId="13B18250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1BE1040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ei,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2263D5D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psihofizică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suple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(mobilitatea-elasticitate)</w:t>
      </w:r>
    </w:p>
    <w:p w14:paraId="6B0F380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manifestarea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suple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</w:t>
      </w:r>
    </w:p>
    <w:p w14:paraId="41E6253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educare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mobilitate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elasticitate,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352F58D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fizic,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dozarea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</w:p>
    <w:p w14:paraId="746F4AF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parametrii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</w:p>
    <w:p w14:paraId="6C9B443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administrare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1B95AAA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”nivelul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adaptabilitate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organismului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fizic„</w:t>
      </w:r>
    </w:p>
    <w:p w14:paraId="57C0C86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metodelor</w:t>
      </w:r>
      <w:r w:rsidRPr="008B4D2C">
        <w:rPr>
          <w:rFonts w:ascii="Book Antiqua" w:hAnsi="Book Antiqua"/>
          <w:spacing w:val="4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determinare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nivelului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adaptabilitate</w:t>
      </w:r>
      <w:r w:rsidRPr="008B4D2C">
        <w:rPr>
          <w:rFonts w:ascii="Book Antiqua" w:hAnsi="Book Antiqua"/>
          <w:spacing w:val="4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organismului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</w:p>
    <w:p w14:paraId="19D5A57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controlului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medico-pedagogic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5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persoanelor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încadrate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34396B9F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clasifica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mijloacele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19E27EBE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după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criterii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clasificare</w:t>
      </w:r>
    </w:p>
    <w:p w14:paraId="2124F98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aparatelor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instala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</w:t>
      </w:r>
    </w:p>
    <w:p w14:paraId="22861E0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clasifica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organizare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0E3A551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lastRenderedPageBreak/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metodica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formelor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practicare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independentă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6EDF6B2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obiectiv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profilaxie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îmbolnăvirilor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recreerii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locul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muncă</w:t>
      </w:r>
    </w:p>
    <w:p w14:paraId="0C1EDDE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</w:t>
      </w:r>
    </w:p>
    <w:p w14:paraId="173306CA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metodologic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dependen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orientarea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personalitate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practicantului</w:t>
      </w:r>
    </w:p>
    <w:p w14:paraId="1B98252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categorii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</w:t>
      </w:r>
    </w:p>
    <w:p w14:paraId="36D57A9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conceptul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”modul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sănătos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ă„</w:t>
      </w:r>
    </w:p>
    <w:p w14:paraId="49FAA93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iilor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bază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asigurarea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unui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grad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înalt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sănătate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prin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practicarea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 recreative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factorilor naturali</w:t>
      </w:r>
    </w:p>
    <w:p w14:paraId="303B32D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urate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iuni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balneare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diverse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categorii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</w:t>
      </w:r>
    </w:p>
    <w:p w14:paraId="6A197BD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5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ioneaz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</w:p>
    <w:p w14:paraId="6EB0502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apreciere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stării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sănătate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omului</w:t>
      </w:r>
    </w:p>
    <w:p w14:paraId="7D00B83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Stabili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limita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minimă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optimă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randamentului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necesar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pentru</w:t>
      </w:r>
      <w:r w:rsidRPr="008B4D2C">
        <w:rPr>
          <w:rFonts w:ascii="Book Antiqua" w:hAnsi="Book Antiqua"/>
          <w:spacing w:val="2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asigurarea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omului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modern</w:t>
      </w:r>
    </w:p>
    <w:p w14:paraId="1FA82F8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structura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5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ionat</w:t>
      </w:r>
    </w:p>
    <w:p w14:paraId="12336F1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perioada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inere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procesul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antrenamentelor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ionate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(recreativ)</w:t>
      </w:r>
    </w:p>
    <w:p w14:paraId="5A3A59B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perioadă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bază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ob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inerea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unui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nivel</w:t>
      </w:r>
      <w:r w:rsidRPr="008B4D2C">
        <w:rPr>
          <w:rFonts w:ascii="Book Antiqua" w:hAnsi="Book Antiqua"/>
          <w:spacing w:val="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înalt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stării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sănătate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pregătirii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generale</w:t>
      </w:r>
    </w:p>
    <w:p w14:paraId="0B8FB0F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particularită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vârstă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perioade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omului</w:t>
      </w:r>
    </w:p>
    <w:p w14:paraId="2283FEFF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profilaxia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îmbolnăvirilor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profesionale</w:t>
      </w:r>
    </w:p>
    <w:p w14:paraId="3CDA304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peroane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vârsta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treia</w:t>
      </w:r>
    </w:p>
    <w:p w14:paraId="197A59F3" w14:textId="77777777" w:rsidR="00480166" w:rsidRDefault="00480166">
      <w:pPr>
        <w:pStyle w:val="BodyText"/>
        <w:spacing w:before="7"/>
        <w:ind w:left="0" w:firstLine="0"/>
        <w:rPr>
          <w:rFonts w:ascii="Book Antiqua" w:hAnsi="Book Antiqua"/>
          <w:sz w:val="16"/>
        </w:rPr>
      </w:pPr>
    </w:p>
    <w:p w14:paraId="4E6CFEA1" w14:textId="77777777" w:rsidR="008B4D2C" w:rsidRPr="008B4D2C" w:rsidRDefault="008B4D2C">
      <w:pPr>
        <w:pStyle w:val="BodyText"/>
        <w:spacing w:before="7"/>
        <w:ind w:left="0" w:firstLine="0"/>
        <w:rPr>
          <w:rFonts w:ascii="Book Antiqua" w:hAnsi="Book Antiqua"/>
          <w:sz w:val="16"/>
        </w:rPr>
      </w:pPr>
    </w:p>
    <w:p w14:paraId="05D9906E" w14:textId="77777777" w:rsidR="00480166" w:rsidRPr="008B4D2C" w:rsidRDefault="00210EC3">
      <w:pPr>
        <w:pStyle w:val="Heading1"/>
        <w:spacing w:before="88"/>
        <w:ind w:left="1829" w:right="1829"/>
        <w:rPr>
          <w:rFonts w:ascii="Book Antiqua" w:hAnsi="Book Antiqua"/>
        </w:rPr>
      </w:pPr>
      <w:r w:rsidRPr="008B4D2C">
        <w:rPr>
          <w:rFonts w:ascii="Book Antiqua" w:hAnsi="Book Antiqua"/>
          <w:color w:val="002060"/>
        </w:rPr>
        <w:t>Bibliografie:</w:t>
      </w:r>
    </w:p>
    <w:p w14:paraId="06867493" w14:textId="77777777" w:rsidR="00756557" w:rsidRPr="008B4D2C" w:rsidRDefault="00756557" w:rsidP="00B23B73">
      <w:pPr>
        <w:pStyle w:val="ListParagraph"/>
        <w:spacing w:before="3" w:line="237" w:lineRule="auto"/>
        <w:ind w:right="167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eastAsia="ru-RU"/>
        </w:rPr>
        <w:t xml:space="preserve">1. Urzeală, C., Popescu, V., &amp; Teodorescu, S. </w:t>
      </w:r>
      <w:r w:rsidRPr="008B4D2C">
        <w:rPr>
          <w:rFonts w:ascii="Book Antiqua" w:hAnsi="Book Antiqua"/>
          <w:b/>
          <w:bCs/>
          <w:sz w:val="24"/>
          <w:szCs w:val="24"/>
          <w:lang w:eastAsia="ru-RU"/>
        </w:rPr>
        <w:t>(2022).</w:t>
      </w:r>
      <w:r w:rsidRPr="008B4D2C">
        <w:rPr>
          <w:rFonts w:ascii="Book Antiqua" w:hAnsi="Book Antiqua"/>
          <w:sz w:val="24"/>
          <w:szCs w:val="24"/>
          <w:lang w:eastAsia="ru-RU"/>
        </w:rPr>
        <w:t xml:space="preserve"> 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"Study on the factors influencing the quality of life of older adults."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Discobolul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– Physical Education, Sport and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Kinetotherapy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Journal, 61(1), 49-59. </w:t>
      </w:r>
      <w:hyperlink r:id="rId8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https://doi.org/10.35189/dpeskj.2022.61.1.5</w:t>
        </w:r>
      </w:hyperlink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 </w:t>
      </w:r>
      <w:hyperlink r:id="rId9" w:tgtFrame="_blank" w:history="1">
        <w:r w:rsidRPr="008B4D2C">
          <w:rPr>
            <w:rFonts w:ascii="Book Antiqua" w:hAnsi="Book Antiqua"/>
            <w:color w:val="0000FF"/>
            <w:sz w:val="24"/>
            <w:szCs w:val="24"/>
            <w:u w:val="single"/>
            <w:lang w:val="en-US" w:eastAsia="ru-RU"/>
          </w:rPr>
          <w:t>SCOALA DOCTORALA UNEFS</w:t>
        </w:r>
      </w:hyperlink>
    </w:p>
    <w:p w14:paraId="6F32F01C" w14:textId="77777777" w:rsidR="00756557" w:rsidRPr="008B4D2C" w:rsidRDefault="00756557" w:rsidP="00B23B73">
      <w:pPr>
        <w:pStyle w:val="ListParagraph"/>
        <w:tabs>
          <w:tab w:val="left" w:pos="1133"/>
        </w:tabs>
        <w:spacing w:before="3" w:line="237" w:lineRule="auto"/>
        <w:ind w:right="167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>2. Alecu, A. (2020). "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Activită</w:t>
      </w:r>
      <w:r w:rsidRPr="008B4D2C">
        <w:rPr>
          <w:rFonts w:ascii="Cambria" w:hAnsi="Cambria" w:cs="Cambria"/>
          <w:sz w:val="24"/>
          <w:szCs w:val="24"/>
          <w:lang w:val="en-US" w:eastAsia="ru-RU"/>
        </w:rPr>
        <w:t>ț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i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motrice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de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timp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liber.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Sporturi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nautice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: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kaiacul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Cambria" w:hAnsi="Cambria" w:cs="Cambria"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i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canoea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." </w:t>
      </w:r>
      <w:r w:rsidRPr="008B4D2C">
        <w:rPr>
          <w:rFonts w:ascii="Book Antiqua" w:hAnsi="Book Antiqua"/>
          <w:sz w:val="24"/>
          <w:szCs w:val="24"/>
          <w:lang w:val="ru-RU" w:eastAsia="ru-RU"/>
        </w:rPr>
        <w:t>Editura Universită</w:t>
      </w:r>
      <w:r w:rsidRPr="008B4D2C">
        <w:rPr>
          <w:rFonts w:ascii="Cambria" w:hAnsi="Cambria" w:cs="Cambria"/>
          <w:sz w:val="24"/>
          <w:szCs w:val="24"/>
          <w:lang w:val="ru-RU" w:eastAsia="ru-RU"/>
        </w:rPr>
        <w:t>ț</w:t>
      </w:r>
      <w:r w:rsidRPr="008B4D2C">
        <w:rPr>
          <w:rFonts w:ascii="Book Antiqua" w:hAnsi="Book Antiqua"/>
          <w:sz w:val="24"/>
          <w:szCs w:val="24"/>
          <w:lang w:val="ru-RU" w:eastAsia="ru-RU"/>
        </w:rPr>
        <w:t>ii din Pite</w:t>
      </w:r>
      <w:r w:rsidRPr="008B4D2C">
        <w:rPr>
          <w:rFonts w:ascii="Cambria" w:hAnsi="Cambria" w:cs="Cambria"/>
          <w:sz w:val="24"/>
          <w:szCs w:val="24"/>
          <w:lang w:val="ru-RU" w:eastAsia="ru-RU"/>
        </w:rPr>
        <w:t>ș</w:t>
      </w:r>
      <w:r w:rsidRPr="008B4D2C">
        <w:rPr>
          <w:rFonts w:ascii="Book Antiqua" w:hAnsi="Book Antiqua"/>
          <w:sz w:val="24"/>
          <w:szCs w:val="24"/>
          <w:lang w:val="ru-RU" w:eastAsia="ru-RU"/>
        </w:rPr>
        <w:t xml:space="preserve">ti. </w:t>
      </w:r>
      <w:r w:rsidRPr="008B4D2C">
        <w:rPr>
          <w:rFonts w:ascii="Book Antiqua" w:hAnsi="Book Antiqua"/>
        </w:rPr>
        <w:fldChar w:fldCharType="begin"/>
      </w:r>
      <w:r w:rsidRPr="008B4D2C">
        <w:rPr>
          <w:rFonts w:ascii="Book Antiqua" w:hAnsi="Book Antiqua"/>
        </w:rPr>
        <w:instrText>HYPERLINK "https://ro.scribd.com/document/491142891/ACTIVITATI-MOTRICE-DE-TIMP-LIBER-SPORTURI-NAUTICE-pdf?utm_source=chatgpt.com" \t "_blank"</w:instrText>
      </w:r>
      <w:r w:rsidRPr="008B4D2C">
        <w:rPr>
          <w:rFonts w:ascii="Book Antiqua" w:hAnsi="Book Antiqua"/>
        </w:rPr>
      </w:r>
      <w:r w:rsidRPr="008B4D2C">
        <w:rPr>
          <w:rFonts w:ascii="Book Antiqua" w:hAnsi="Book Antiqua"/>
        </w:rPr>
        <w:fldChar w:fldCharType="separate"/>
      </w:r>
      <w:r w:rsidRPr="008B4D2C">
        <w:rPr>
          <w:rFonts w:ascii="Book Antiqua" w:hAnsi="Book Antiqua"/>
          <w:color w:val="0000FF"/>
          <w:sz w:val="24"/>
          <w:szCs w:val="24"/>
          <w:u w:val="single"/>
          <w:lang w:val="ru-RU" w:eastAsia="ru-RU"/>
        </w:rPr>
        <w:t>Scribd</w:t>
      </w:r>
      <w:r w:rsidRPr="008B4D2C">
        <w:rPr>
          <w:rFonts w:ascii="Book Antiqua" w:hAnsi="Book Antiqua"/>
          <w:color w:val="0000FF"/>
          <w:sz w:val="24"/>
          <w:szCs w:val="24"/>
          <w:u w:val="single"/>
          <w:lang w:val="ru-RU" w:eastAsia="ru-RU"/>
        </w:rPr>
        <w:fldChar w:fldCharType="end"/>
      </w:r>
    </w:p>
    <w:p w14:paraId="103251AB" w14:textId="77777777" w:rsidR="00756557" w:rsidRPr="008B4D2C" w:rsidRDefault="00756557" w:rsidP="00B23B73">
      <w:pPr>
        <w:pStyle w:val="ListParagraph"/>
        <w:tabs>
          <w:tab w:val="left" w:pos="851"/>
        </w:tabs>
        <w:spacing w:before="3" w:line="237" w:lineRule="auto"/>
        <w:ind w:right="309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>3. Petrovici, G. A.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(2020).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"Essential aspects of beach volleyball technique."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GeoSport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for Society, 13(2), 131-139. </w:t>
      </w:r>
      <w:hyperlink r:id="rId10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https://doi.org/10.30892/gss.1304-063</w:t>
        </w:r>
      </w:hyperlink>
      <w:r w:rsidRPr="008B4D2C">
        <w:rPr>
          <w:rFonts w:ascii="Book Antiqua" w:hAnsi="Book Antiqua"/>
          <w:sz w:val="24"/>
          <w:szCs w:val="24"/>
          <w:lang w:val="ro-MD" w:eastAsia="ru-RU"/>
        </w:rPr>
        <w:t xml:space="preserve"> 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,</w:t>
      </w:r>
      <w:proofErr w:type="spellStart"/>
      <w:r w:rsidRPr="008B4D2C">
        <w:rPr>
          <w:rFonts w:ascii="Book Antiqua" w:hAnsi="Book Antiqua"/>
        </w:rPr>
        <w:fldChar w:fldCharType="begin"/>
      </w:r>
      <w:r w:rsidRPr="008B4D2C">
        <w:rPr>
          <w:rFonts w:ascii="Book Antiqua" w:hAnsi="Book Antiqua"/>
        </w:rPr>
        <w:instrText>HYPERLINK "https://magazines.ulbsibiu.ro/fairplayjournal/wp-content/uploads/2021/revista-fair-play-vol.8-no.%2012-anul-2021.pdf?utm_source=chatgpt.com" \t "_blank"</w:instrText>
      </w:r>
      <w:r w:rsidRPr="008B4D2C">
        <w:rPr>
          <w:rFonts w:ascii="Book Antiqua" w:hAnsi="Book Antiqua"/>
        </w:rPr>
      </w:r>
      <w:r w:rsidRPr="008B4D2C">
        <w:rPr>
          <w:rFonts w:ascii="Book Antiqua" w:hAnsi="Book Antiqua"/>
        </w:rPr>
        <w:fldChar w:fldCharType="separate"/>
      </w:r>
      <w:r w:rsidRPr="008B4D2C">
        <w:rPr>
          <w:rFonts w:ascii="Book Antiqua" w:hAnsi="Book Antiqua"/>
          <w:color w:val="0000FF"/>
          <w:sz w:val="24"/>
          <w:szCs w:val="24"/>
          <w:u w:val="single"/>
          <w:lang w:val="en-US" w:eastAsia="ru-RU"/>
        </w:rPr>
        <w:t>Ulbsibiu</w:t>
      </w:r>
      <w:proofErr w:type="spellEnd"/>
      <w:r w:rsidRPr="008B4D2C">
        <w:rPr>
          <w:rFonts w:ascii="Book Antiqua" w:hAnsi="Book Antiqua"/>
          <w:color w:val="0000FF"/>
          <w:sz w:val="24"/>
          <w:szCs w:val="24"/>
          <w:u w:val="single"/>
          <w:lang w:val="en-US" w:eastAsia="ru-RU"/>
        </w:rPr>
        <w:t xml:space="preserve"> Magazines</w:t>
      </w:r>
      <w:r w:rsidRPr="008B4D2C">
        <w:rPr>
          <w:rFonts w:ascii="Book Antiqua" w:hAnsi="Book Antiqua"/>
          <w:color w:val="0000FF"/>
          <w:sz w:val="24"/>
          <w:szCs w:val="24"/>
          <w:u w:val="single"/>
          <w:lang w:val="en-US" w:eastAsia="ru-RU"/>
        </w:rPr>
        <w:fldChar w:fldCharType="end"/>
      </w:r>
    </w:p>
    <w:p w14:paraId="7573CB62" w14:textId="77777777" w:rsidR="00756557" w:rsidRPr="008B4D2C" w:rsidRDefault="00756557" w:rsidP="00B23B73">
      <w:pPr>
        <w:pStyle w:val="ListParagraph"/>
        <w:tabs>
          <w:tab w:val="left" w:pos="1133"/>
        </w:tabs>
        <w:spacing w:before="3" w:line="237" w:lineRule="auto"/>
        <w:ind w:right="309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4.Adrian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Bădău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Cambria" w:hAnsi="Cambria" w:cs="Cambria"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i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Dorina </w:t>
      </w:r>
      <w:proofErr w:type="spellStart"/>
      <w:r w:rsidRPr="008B4D2C">
        <w:rPr>
          <w:rFonts w:ascii="Book Antiqua" w:hAnsi="Book Antiqua"/>
          <w:sz w:val="24"/>
          <w:szCs w:val="24"/>
          <w:lang w:val="en-US" w:eastAsia="ru-RU"/>
        </w:rPr>
        <w:t>B</w:t>
      </w:r>
      <w:r w:rsidRPr="008B4D2C">
        <w:rPr>
          <w:rFonts w:ascii="Book Antiqua" w:hAnsi="Book Antiqua" w:cs="Book Antiqua"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d</w:t>
      </w:r>
      <w:r w:rsidRPr="008B4D2C">
        <w:rPr>
          <w:rFonts w:ascii="Book Antiqua" w:hAnsi="Book Antiqua" w:cs="Book Antiqua"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u</w:t>
      </w:r>
      <w:proofErr w:type="spellEnd"/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"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Evaluări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cantitative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i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calitative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î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n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educa</w:t>
      </w:r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ț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ie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fizic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ă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i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sport"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de (2021). </w:t>
      </w:r>
      <w:hyperlink r:id="rId11" w:tgtFrame="_blank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Scribd</w:t>
        </w:r>
      </w:hyperlink>
    </w:p>
    <w:p w14:paraId="764E6CA1" w14:textId="77777777" w:rsidR="00756557" w:rsidRPr="008B4D2C" w:rsidRDefault="00756557" w:rsidP="00B23B73">
      <w:pPr>
        <w:pStyle w:val="ListParagraph"/>
        <w:tabs>
          <w:tab w:val="left" w:pos="1133"/>
        </w:tabs>
        <w:spacing w:before="3" w:line="237" w:lineRule="auto"/>
        <w:ind w:right="1685" w:hanging="547"/>
        <w:jc w:val="both"/>
        <w:rPr>
          <w:rFonts w:ascii="Book Antiqua" w:hAnsi="Book Antiqua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>5. Valentin Vasile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"Stil de 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via</w:t>
      </w:r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ț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ă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, nu </w:t>
      </w:r>
      <w:proofErr w:type="spellStart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diet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ă</w:t>
      </w:r>
      <w:proofErr w:type="spellEnd"/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!"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de (2020). </w:t>
      </w:r>
      <w:hyperlink r:id="rId12" w:tgtFrame="_blank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Libris.ro</w:t>
        </w:r>
      </w:hyperlink>
    </w:p>
    <w:p w14:paraId="39AA4A69" w14:textId="77777777" w:rsidR="00B23B73" w:rsidRPr="008B4D2C" w:rsidRDefault="00B23B73" w:rsidP="00B23B73">
      <w:pPr>
        <w:pStyle w:val="ListParagraph"/>
        <w:tabs>
          <w:tab w:val="left" w:pos="1133"/>
        </w:tabs>
        <w:spacing w:before="3" w:line="237" w:lineRule="auto"/>
        <w:ind w:right="309" w:hanging="547"/>
        <w:jc w:val="both"/>
        <w:rPr>
          <w:rFonts w:ascii="Book Antiqua" w:hAnsi="Book Antiqua"/>
          <w:sz w:val="24"/>
          <w:szCs w:val="24"/>
        </w:rPr>
      </w:pPr>
      <w:r w:rsidRPr="008B4D2C">
        <w:rPr>
          <w:rFonts w:ascii="Book Antiqua" w:hAnsi="Book Antiqua"/>
          <w:sz w:val="24"/>
          <w:szCs w:val="24"/>
        </w:rPr>
        <w:t>6.Bălănescu, A. (2020). „Motiva</w:t>
      </w:r>
      <w:r w:rsidRPr="008B4D2C">
        <w:rPr>
          <w:rFonts w:ascii="Cambria" w:hAnsi="Cambria" w:cs="Cambria"/>
          <w:sz w:val="24"/>
          <w:szCs w:val="24"/>
        </w:rPr>
        <w:t>ț</w:t>
      </w:r>
      <w:r w:rsidRPr="008B4D2C">
        <w:rPr>
          <w:rFonts w:ascii="Book Antiqua" w:hAnsi="Book Antiqua"/>
          <w:sz w:val="24"/>
          <w:szCs w:val="24"/>
        </w:rPr>
        <w:t xml:space="preserve">ia pentru fitness </w:t>
      </w:r>
      <w:r w:rsidRPr="008B4D2C">
        <w:rPr>
          <w:rFonts w:ascii="Book Antiqua" w:hAnsi="Book Antiqua" w:cs="Book Antiqua"/>
          <w:sz w:val="24"/>
          <w:szCs w:val="24"/>
        </w:rPr>
        <w:t>î</w:t>
      </w:r>
      <w:r w:rsidRPr="008B4D2C">
        <w:rPr>
          <w:rFonts w:ascii="Book Antiqua" w:hAnsi="Book Antiqua"/>
          <w:sz w:val="24"/>
          <w:szCs w:val="24"/>
        </w:rPr>
        <w:t>n r</w:t>
      </w:r>
      <w:r w:rsidRPr="008B4D2C">
        <w:rPr>
          <w:rFonts w:ascii="Book Antiqua" w:hAnsi="Book Antiqua" w:cs="Book Antiqua"/>
          <w:sz w:val="24"/>
          <w:szCs w:val="24"/>
        </w:rPr>
        <w:t>â</w:t>
      </w:r>
      <w:r w:rsidRPr="008B4D2C">
        <w:rPr>
          <w:rFonts w:ascii="Book Antiqua" w:hAnsi="Book Antiqua"/>
          <w:sz w:val="24"/>
          <w:szCs w:val="24"/>
        </w:rPr>
        <w:t>ndul popula</w:t>
      </w:r>
      <w:r w:rsidRPr="008B4D2C">
        <w:rPr>
          <w:rFonts w:ascii="Cambria" w:hAnsi="Cambria" w:cs="Cambria"/>
          <w:sz w:val="24"/>
          <w:szCs w:val="24"/>
        </w:rPr>
        <w:t>ț</w:t>
      </w:r>
      <w:r w:rsidRPr="008B4D2C">
        <w:rPr>
          <w:rFonts w:ascii="Book Antiqua" w:hAnsi="Book Antiqua"/>
          <w:sz w:val="24"/>
          <w:szCs w:val="24"/>
        </w:rPr>
        <w:t>iei tinere din Rom</w:t>
      </w:r>
      <w:r w:rsidRPr="008B4D2C">
        <w:rPr>
          <w:rFonts w:ascii="Book Antiqua" w:hAnsi="Book Antiqua" w:cs="Book Antiqua"/>
          <w:sz w:val="24"/>
          <w:szCs w:val="24"/>
        </w:rPr>
        <w:t>â</w:t>
      </w:r>
      <w:r w:rsidRPr="008B4D2C">
        <w:rPr>
          <w:rFonts w:ascii="Book Antiqua" w:hAnsi="Book Antiqua"/>
          <w:sz w:val="24"/>
          <w:szCs w:val="24"/>
        </w:rPr>
        <w:t>nia</w:t>
      </w:r>
      <w:r w:rsidRPr="008B4D2C">
        <w:rPr>
          <w:rFonts w:ascii="Book Antiqua" w:hAnsi="Book Antiqua" w:cs="Book Antiqua"/>
          <w:sz w:val="24"/>
          <w:szCs w:val="24"/>
        </w:rPr>
        <w:t>”</w:t>
      </w:r>
      <w:r w:rsidRPr="008B4D2C">
        <w:rPr>
          <w:rFonts w:ascii="Book Antiqua" w:hAnsi="Book Antiqua"/>
          <w:sz w:val="24"/>
          <w:szCs w:val="24"/>
        </w:rPr>
        <w:t xml:space="preserve">. Sport </w:t>
      </w:r>
      <w:r w:rsidRPr="008B4D2C">
        <w:rPr>
          <w:rFonts w:ascii="Cambria" w:hAnsi="Cambria" w:cs="Cambria"/>
          <w:sz w:val="24"/>
          <w:szCs w:val="24"/>
        </w:rPr>
        <w:t>ș</w:t>
      </w:r>
      <w:r w:rsidRPr="008B4D2C">
        <w:rPr>
          <w:rFonts w:ascii="Book Antiqua" w:hAnsi="Book Antiqua"/>
          <w:sz w:val="24"/>
          <w:szCs w:val="24"/>
        </w:rPr>
        <w:t>i Societate, 10(2), 57-65</w:t>
      </w:r>
    </w:p>
    <w:p w14:paraId="54F5639A" w14:textId="77777777" w:rsidR="00480166" w:rsidRPr="008B4D2C" w:rsidRDefault="00B23B73" w:rsidP="00B23B73">
      <w:pPr>
        <w:pStyle w:val="ListParagraph"/>
        <w:tabs>
          <w:tab w:val="left" w:pos="1133"/>
        </w:tabs>
        <w:spacing w:before="3" w:line="237" w:lineRule="auto"/>
        <w:ind w:right="1685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</w:rPr>
        <w:t>7.</w:t>
      </w:r>
      <w:r w:rsidR="00756557" w:rsidRPr="008B4D2C">
        <w:rPr>
          <w:rFonts w:ascii="Book Antiqua" w:hAnsi="Book Antiqua"/>
        </w:rPr>
        <w:t xml:space="preserve"> </w:t>
      </w:r>
      <w:r w:rsidRPr="008B4D2C">
        <w:rPr>
          <w:rFonts w:ascii="Book Antiqua" w:hAnsi="Book Antiqua"/>
          <w:sz w:val="24"/>
        </w:rPr>
        <w:t>Bompa,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O.,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T.,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(2001)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calităţilor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Universitatea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dihn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York,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Toronto,Canada,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Ministerul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Tineretului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Sportului,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Şcoala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Naţională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antrenori,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Constanţa,Editura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 Punto.</w:t>
      </w:r>
    </w:p>
    <w:p w14:paraId="64FAF365" w14:textId="77777777" w:rsidR="00480166" w:rsidRPr="008B4D2C" w:rsidRDefault="00B23B73" w:rsidP="00B23B73">
      <w:pPr>
        <w:pStyle w:val="ListParagraph"/>
        <w:tabs>
          <w:tab w:val="left" w:pos="1013"/>
        </w:tabs>
        <w:spacing w:before="4" w:line="237" w:lineRule="auto"/>
        <w:ind w:right="655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8</w:t>
      </w:r>
      <w:r w:rsidR="00756557" w:rsidRPr="008B4D2C">
        <w:rPr>
          <w:rFonts w:ascii="Book Antiqua" w:hAnsi="Book Antiqua"/>
          <w:sz w:val="24"/>
        </w:rPr>
        <w:t>.</w:t>
      </w:r>
      <w:r w:rsidRPr="008B4D2C">
        <w:rPr>
          <w:rFonts w:ascii="Book Antiqua" w:hAnsi="Book Antiqua"/>
          <w:sz w:val="24"/>
        </w:rPr>
        <w:t>Dragnea, A.,şi colab (2000) – Teoria educaţiei fizice şi Sportului, Editura Cartea Şcolii.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9.Drăgan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I. (2002) -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Medicină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sportivă. Ed.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Medicală, Bucureşti.</w:t>
      </w:r>
    </w:p>
    <w:p w14:paraId="0A584B7A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10</w:t>
      </w:r>
      <w:r w:rsidR="00756557" w:rsidRPr="008B4D2C">
        <w:rPr>
          <w:rFonts w:ascii="Book Antiqua" w:hAnsi="Book Antiqua"/>
          <w:sz w:val="24"/>
        </w:rPr>
        <w:t>.</w:t>
      </w:r>
      <w:r w:rsidRPr="008B4D2C">
        <w:rPr>
          <w:rFonts w:ascii="Book Antiqua" w:hAnsi="Book Antiqua"/>
          <w:sz w:val="24"/>
        </w:rPr>
        <w:t>Grosu, Emilia, Florina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(1998) -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Elementele tehnice corporale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 gimnastica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ritmicăsportivă şi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acrobatică,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Cluj-Napoca.92</w:t>
      </w:r>
    </w:p>
    <w:p w14:paraId="78543C5E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lastRenderedPageBreak/>
        <w:t>11. Grosu, Emilia, Florina (1997) - Complexe de influenţare selectivă a aparatului locomotor</w:t>
      </w:r>
    </w:p>
    <w:p w14:paraId="529CD311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12. Grosu, Emilia, Florina (2004)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 Biomecanica, tehnica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 metodica elementelor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 sol şi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bârnă,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Edit. GMI.</w:t>
      </w:r>
    </w:p>
    <w:p w14:paraId="655A02D3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13. Grosu,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Emilia,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Florina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Optimizarea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antrenamentului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ColecţiaŞtiinţa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Sportului,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Cluj-Napoca, Edit. GMI.</w:t>
      </w:r>
    </w:p>
    <w:p w14:paraId="492B35B7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14. Kory,Mercea,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Marilena;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Zamora,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Elena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(2003)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Fiziologia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efortului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sportive,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Napoca,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Editura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Casa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Cărţii 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Ştiinţă.</w:t>
      </w:r>
    </w:p>
    <w:p w14:paraId="19B877E3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15. Pasztai,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Z.,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(2007)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Rolul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stretchingului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normalizarea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funcţiei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stato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kinetice,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EdituraCorson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–Iaşi, ISBN 10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- 973- 8225- 31- 0.</w:t>
      </w:r>
    </w:p>
    <w:p w14:paraId="54DC011A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16. Pop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Nicole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Note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curs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multiplicat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UBB,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-Napoca</w:t>
      </w:r>
    </w:p>
    <w:p w14:paraId="172320C8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17. Pop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N.H,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Zamora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E.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(2007)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Creşterea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volumului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forţei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musculare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elementeteoretice,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 metodice, Risoprint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</w:t>
      </w:r>
    </w:p>
    <w:p w14:paraId="39AD666F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18. Roman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G,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Rusu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Flavia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(coord.)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Activităţi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sportive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pentru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populaţia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vârstă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adultă.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Napoca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Star Cluj-Napoca2008.</w:t>
      </w:r>
    </w:p>
    <w:p w14:paraId="4C3F78A1" w14:textId="77777777" w:rsidR="00480166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19. Rusu Flavia (2008) – Note de curs Fitness, multiplicat UBB, Cluj – Napoca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14.Sbenghe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(2005)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Kinesiologie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ştiinţa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mişcării.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Medicală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Bucureşt</w:t>
      </w:r>
      <w:r w:rsidR="001E0900" w:rsidRPr="008B4D2C">
        <w:rPr>
          <w:rFonts w:ascii="Book Antiqua" w:hAnsi="Book Antiqua"/>
          <w:sz w:val="24"/>
        </w:rPr>
        <w:t>.</w:t>
      </w:r>
    </w:p>
    <w:sectPr w:rsidR="00480166" w:rsidRPr="008B4D2C">
      <w:pgSz w:w="11910" w:h="16840"/>
      <w:pgMar w:top="9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A1A"/>
    <w:multiLevelType w:val="hybridMultilevel"/>
    <w:tmpl w:val="68E2180A"/>
    <w:lvl w:ilvl="0" w:tplc="93849436">
      <w:start w:val="7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5D6DD58">
      <w:numFmt w:val="bullet"/>
      <w:lvlText w:val="•"/>
      <w:lvlJc w:val="left"/>
      <w:pPr>
        <w:ind w:left="1764" w:hanging="181"/>
      </w:pPr>
      <w:rPr>
        <w:rFonts w:hint="default"/>
        <w:lang w:val="ro-RO" w:eastAsia="en-US" w:bidi="ar-SA"/>
      </w:rPr>
    </w:lvl>
    <w:lvl w:ilvl="2" w:tplc="0D502314">
      <w:numFmt w:val="bullet"/>
      <w:lvlText w:val="•"/>
      <w:lvlJc w:val="left"/>
      <w:pPr>
        <w:ind w:left="2689" w:hanging="181"/>
      </w:pPr>
      <w:rPr>
        <w:rFonts w:hint="default"/>
        <w:lang w:val="ro-RO" w:eastAsia="en-US" w:bidi="ar-SA"/>
      </w:rPr>
    </w:lvl>
    <w:lvl w:ilvl="3" w:tplc="3E86302E">
      <w:numFmt w:val="bullet"/>
      <w:lvlText w:val="•"/>
      <w:lvlJc w:val="left"/>
      <w:pPr>
        <w:ind w:left="3613" w:hanging="181"/>
      </w:pPr>
      <w:rPr>
        <w:rFonts w:hint="default"/>
        <w:lang w:val="ro-RO" w:eastAsia="en-US" w:bidi="ar-SA"/>
      </w:rPr>
    </w:lvl>
    <w:lvl w:ilvl="4" w:tplc="D9726A8E">
      <w:numFmt w:val="bullet"/>
      <w:lvlText w:val="•"/>
      <w:lvlJc w:val="left"/>
      <w:pPr>
        <w:ind w:left="4538" w:hanging="181"/>
      </w:pPr>
      <w:rPr>
        <w:rFonts w:hint="default"/>
        <w:lang w:val="ro-RO" w:eastAsia="en-US" w:bidi="ar-SA"/>
      </w:rPr>
    </w:lvl>
    <w:lvl w:ilvl="5" w:tplc="33CEF6B0">
      <w:numFmt w:val="bullet"/>
      <w:lvlText w:val="•"/>
      <w:lvlJc w:val="left"/>
      <w:pPr>
        <w:ind w:left="5462" w:hanging="181"/>
      </w:pPr>
      <w:rPr>
        <w:rFonts w:hint="default"/>
        <w:lang w:val="ro-RO" w:eastAsia="en-US" w:bidi="ar-SA"/>
      </w:rPr>
    </w:lvl>
    <w:lvl w:ilvl="6" w:tplc="8A22CC7E">
      <w:numFmt w:val="bullet"/>
      <w:lvlText w:val="•"/>
      <w:lvlJc w:val="left"/>
      <w:pPr>
        <w:ind w:left="6387" w:hanging="181"/>
      </w:pPr>
      <w:rPr>
        <w:rFonts w:hint="default"/>
        <w:lang w:val="ro-RO" w:eastAsia="en-US" w:bidi="ar-SA"/>
      </w:rPr>
    </w:lvl>
    <w:lvl w:ilvl="7" w:tplc="7E5617E2">
      <w:numFmt w:val="bullet"/>
      <w:lvlText w:val="•"/>
      <w:lvlJc w:val="left"/>
      <w:pPr>
        <w:ind w:left="7311" w:hanging="181"/>
      </w:pPr>
      <w:rPr>
        <w:rFonts w:hint="default"/>
        <w:lang w:val="ro-RO" w:eastAsia="en-US" w:bidi="ar-SA"/>
      </w:rPr>
    </w:lvl>
    <w:lvl w:ilvl="8" w:tplc="82BCCDE6">
      <w:numFmt w:val="bullet"/>
      <w:lvlText w:val="•"/>
      <w:lvlJc w:val="left"/>
      <w:pPr>
        <w:ind w:left="8236" w:hanging="181"/>
      </w:pPr>
      <w:rPr>
        <w:rFonts w:hint="default"/>
        <w:lang w:val="ro-RO" w:eastAsia="en-US" w:bidi="ar-SA"/>
      </w:rPr>
    </w:lvl>
  </w:abstractNum>
  <w:abstractNum w:abstractNumId="1" w15:restartNumberingAfterBreak="0">
    <w:nsid w:val="58ED3472"/>
    <w:multiLevelType w:val="hybridMultilevel"/>
    <w:tmpl w:val="82B4D33C"/>
    <w:lvl w:ilvl="0" w:tplc="36B89CB2">
      <w:start w:val="4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43EF404">
      <w:numFmt w:val="bullet"/>
      <w:lvlText w:val="•"/>
      <w:lvlJc w:val="left"/>
      <w:pPr>
        <w:ind w:left="1764" w:hanging="181"/>
      </w:pPr>
      <w:rPr>
        <w:rFonts w:hint="default"/>
        <w:lang w:val="ro-RO" w:eastAsia="en-US" w:bidi="ar-SA"/>
      </w:rPr>
    </w:lvl>
    <w:lvl w:ilvl="2" w:tplc="F6664AB8">
      <w:numFmt w:val="bullet"/>
      <w:lvlText w:val="•"/>
      <w:lvlJc w:val="left"/>
      <w:pPr>
        <w:ind w:left="2689" w:hanging="181"/>
      </w:pPr>
      <w:rPr>
        <w:rFonts w:hint="default"/>
        <w:lang w:val="ro-RO" w:eastAsia="en-US" w:bidi="ar-SA"/>
      </w:rPr>
    </w:lvl>
    <w:lvl w:ilvl="3" w:tplc="E8A22DD4">
      <w:numFmt w:val="bullet"/>
      <w:lvlText w:val="•"/>
      <w:lvlJc w:val="left"/>
      <w:pPr>
        <w:ind w:left="3613" w:hanging="181"/>
      </w:pPr>
      <w:rPr>
        <w:rFonts w:hint="default"/>
        <w:lang w:val="ro-RO" w:eastAsia="en-US" w:bidi="ar-SA"/>
      </w:rPr>
    </w:lvl>
    <w:lvl w:ilvl="4" w:tplc="9112EA7E">
      <w:numFmt w:val="bullet"/>
      <w:lvlText w:val="•"/>
      <w:lvlJc w:val="left"/>
      <w:pPr>
        <w:ind w:left="4538" w:hanging="181"/>
      </w:pPr>
      <w:rPr>
        <w:rFonts w:hint="default"/>
        <w:lang w:val="ro-RO" w:eastAsia="en-US" w:bidi="ar-SA"/>
      </w:rPr>
    </w:lvl>
    <w:lvl w:ilvl="5" w:tplc="65B679AE">
      <w:numFmt w:val="bullet"/>
      <w:lvlText w:val="•"/>
      <w:lvlJc w:val="left"/>
      <w:pPr>
        <w:ind w:left="5462" w:hanging="181"/>
      </w:pPr>
      <w:rPr>
        <w:rFonts w:hint="default"/>
        <w:lang w:val="ro-RO" w:eastAsia="en-US" w:bidi="ar-SA"/>
      </w:rPr>
    </w:lvl>
    <w:lvl w:ilvl="6" w:tplc="83DAEA02">
      <w:numFmt w:val="bullet"/>
      <w:lvlText w:val="•"/>
      <w:lvlJc w:val="left"/>
      <w:pPr>
        <w:ind w:left="6387" w:hanging="181"/>
      </w:pPr>
      <w:rPr>
        <w:rFonts w:hint="default"/>
        <w:lang w:val="ro-RO" w:eastAsia="en-US" w:bidi="ar-SA"/>
      </w:rPr>
    </w:lvl>
    <w:lvl w:ilvl="7" w:tplc="EC0C05BC">
      <w:numFmt w:val="bullet"/>
      <w:lvlText w:val="•"/>
      <w:lvlJc w:val="left"/>
      <w:pPr>
        <w:ind w:left="7311" w:hanging="181"/>
      </w:pPr>
      <w:rPr>
        <w:rFonts w:hint="default"/>
        <w:lang w:val="ro-RO" w:eastAsia="en-US" w:bidi="ar-SA"/>
      </w:rPr>
    </w:lvl>
    <w:lvl w:ilvl="8" w:tplc="4942E184">
      <w:numFmt w:val="bullet"/>
      <w:lvlText w:val="•"/>
      <w:lvlJc w:val="left"/>
      <w:pPr>
        <w:ind w:left="8236" w:hanging="181"/>
      </w:pPr>
      <w:rPr>
        <w:rFonts w:hint="default"/>
        <w:lang w:val="ro-RO" w:eastAsia="en-US" w:bidi="ar-SA"/>
      </w:rPr>
    </w:lvl>
  </w:abstractNum>
  <w:abstractNum w:abstractNumId="2" w15:restartNumberingAfterBreak="0">
    <w:nsid w:val="5C491EAF"/>
    <w:multiLevelType w:val="hybridMultilevel"/>
    <w:tmpl w:val="9990B800"/>
    <w:lvl w:ilvl="0" w:tplc="867260AC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3786813C">
      <w:start w:val="1"/>
      <w:numFmt w:val="decimal"/>
      <w:lvlText w:val="%2."/>
      <w:lvlJc w:val="left"/>
      <w:pPr>
        <w:ind w:left="8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 w:tplc="3C3C3E50">
      <w:numFmt w:val="bullet"/>
      <w:lvlText w:val="•"/>
      <w:lvlJc w:val="left"/>
      <w:pPr>
        <w:ind w:left="2689" w:hanging="181"/>
      </w:pPr>
      <w:rPr>
        <w:rFonts w:hint="default"/>
        <w:lang w:val="ro-RO" w:eastAsia="en-US" w:bidi="ar-SA"/>
      </w:rPr>
    </w:lvl>
    <w:lvl w:ilvl="3" w:tplc="F1C22AF8">
      <w:numFmt w:val="bullet"/>
      <w:lvlText w:val="•"/>
      <w:lvlJc w:val="left"/>
      <w:pPr>
        <w:ind w:left="3613" w:hanging="181"/>
      </w:pPr>
      <w:rPr>
        <w:rFonts w:hint="default"/>
        <w:lang w:val="ro-RO" w:eastAsia="en-US" w:bidi="ar-SA"/>
      </w:rPr>
    </w:lvl>
    <w:lvl w:ilvl="4" w:tplc="EB98C296">
      <w:numFmt w:val="bullet"/>
      <w:lvlText w:val="•"/>
      <w:lvlJc w:val="left"/>
      <w:pPr>
        <w:ind w:left="4538" w:hanging="181"/>
      </w:pPr>
      <w:rPr>
        <w:rFonts w:hint="default"/>
        <w:lang w:val="ro-RO" w:eastAsia="en-US" w:bidi="ar-SA"/>
      </w:rPr>
    </w:lvl>
    <w:lvl w:ilvl="5" w:tplc="A448F204">
      <w:numFmt w:val="bullet"/>
      <w:lvlText w:val="•"/>
      <w:lvlJc w:val="left"/>
      <w:pPr>
        <w:ind w:left="5462" w:hanging="181"/>
      </w:pPr>
      <w:rPr>
        <w:rFonts w:hint="default"/>
        <w:lang w:val="ro-RO" w:eastAsia="en-US" w:bidi="ar-SA"/>
      </w:rPr>
    </w:lvl>
    <w:lvl w:ilvl="6" w:tplc="4B5C7AFA">
      <w:numFmt w:val="bullet"/>
      <w:lvlText w:val="•"/>
      <w:lvlJc w:val="left"/>
      <w:pPr>
        <w:ind w:left="6387" w:hanging="181"/>
      </w:pPr>
      <w:rPr>
        <w:rFonts w:hint="default"/>
        <w:lang w:val="ro-RO" w:eastAsia="en-US" w:bidi="ar-SA"/>
      </w:rPr>
    </w:lvl>
    <w:lvl w:ilvl="7" w:tplc="5F047508">
      <w:numFmt w:val="bullet"/>
      <w:lvlText w:val="•"/>
      <w:lvlJc w:val="left"/>
      <w:pPr>
        <w:ind w:left="7311" w:hanging="181"/>
      </w:pPr>
      <w:rPr>
        <w:rFonts w:hint="default"/>
        <w:lang w:val="ro-RO" w:eastAsia="en-US" w:bidi="ar-SA"/>
      </w:rPr>
    </w:lvl>
    <w:lvl w:ilvl="8" w:tplc="0E0E8A5C">
      <w:numFmt w:val="bullet"/>
      <w:lvlText w:val="•"/>
      <w:lvlJc w:val="left"/>
      <w:pPr>
        <w:ind w:left="8236" w:hanging="181"/>
      </w:pPr>
      <w:rPr>
        <w:rFonts w:hint="default"/>
        <w:lang w:val="ro-RO" w:eastAsia="en-US" w:bidi="ar-SA"/>
      </w:rPr>
    </w:lvl>
  </w:abstractNum>
  <w:abstractNum w:abstractNumId="3" w15:restartNumberingAfterBreak="0">
    <w:nsid w:val="7CC268B8"/>
    <w:multiLevelType w:val="hybridMultilevel"/>
    <w:tmpl w:val="32B233C6"/>
    <w:lvl w:ilvl="0" w:tplc="F844D244">
      <w:start w:val="10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7D6A30C7"/>
    <w:multiLevelType w:val="hybridMultilevel"/>
    <w:tmpl w:val="6F1E3078"/>
    <w:lvl w:ilvl="0" w:tplc="A51808AE">
      <w:start w:val="15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num w:numId="1" w16cid:durableId="1892686697">
    <w:abstractNumId w:val="0"/>
  </w:num>
  <w:num w:numId="2" w16cid:durableId="1010135398">
    <w:abstractNumId w:val="1"/>
  </w:num>
  <w:num w:numId="3" w16cid:durableId="866717716">
    <w:abstractNumId w:val="2"/>
  </w:num>
  <w:num w:numId="4" w16cid:durableId="1347630381">
    <w:abstractNumId w:val="4"/>
  </w:num>
  <w:num w:numId="5" w16cid:durableId="58584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166"/>
    <w:rsid w:val="001E0900"/>
    <w:rsid w:val="00210EC3"/>
    <w:rsid w:val="00454EFF"/>
    <w:rsid w:val="0046045F"/>
    <w:rsid w:val="00480166"/>
    <w:rsid w:val="00506526"/>
    <w:rsid w:val="00756557"/>
    <w:rsid w:val="008B4D2C"/>
    <w:rsid w:val="00B23B73"/>
    <w:rsid w:val="00B344F4"/>
    <w:rsid w:val="00F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40233"/>
  <w15:docId w15:val="{13BB6899-5239-4056-A642-62FE6A34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849" w:right="85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831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6" w:line="397" w:lineRule="exact"/>
      <w:ind w:left="1888" w:right="1829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41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E09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E0900"/>
    <w:rPr>
      <w:b/>
      <w:bCs/>
    </w:rPr>
  </w:style>
  <w:style w:type="character" w:customStyle="1" w:styleId="truncate">
    <w:name w:val="truncate"/>
    <w:basedOn w:val="DefaultParagraphFont"/>
    <w:rsid w:val="001E0900"/>
  </w:style>
  <w:style w:type="character" w:styleId="Hyperlink">
    <w:name w:val="Hyperlink"/>
    <w:basedOn w:val="DefaultParagraphFont"/>
    <w:uiPriority w:val="99"/>
    <w:unhideWhenUsed/>
    <w:rsid w:val="001E09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4D2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hAnsi="Calibri"/>
      <w:lang w:val="en-US"/>
    </w:rPr>
  </w:style>
  <w:style w:type="character" w:customStyle="1" w:styleId="HeaderChar">
    <w:name w:val="Header Char"/>
    <w:basedOn w:val="DefaultParagraphFont"/>
    <w:link w:val="Header"/>
    <w:rsid w:val="008B4D2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189/dpeskj.2022.61.1.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bris.ro/stil-de-viata-nu-dieta-valentin-vasile-cve978-606-588-663-6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ro.scribd.com/document/702687517/Educatie-fizica-si-sportiva-Tematica-si-bibliografie?utm_source=chatgpt.com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doi.org/10.30892/gss.1304-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aladoctoralaunefs.ro/wp-content/uploads/2024/03/REZUMAT_DINU-CRISTINESCU-Stefan-Tez%C4%83-de-Doctorat.pdf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1399</Words>
  <Characters>8118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- 2022_SUBIECTE INTERVIU_admitere_master_LF_Fac_TRANSFRONTALIERĂ.doc</dc:title>
  <cp:lastModifiedBy>Simona Valeria Toma</cp:lastModifiedBy>
  <cp:revision>7</cp:revision>
  <cp:lastPrinted>2025-01-23T13:17:00Z</cp:lastPrinted>
  <dcterms:created xsi:type="dcterms:W3CDTF">2025-01-22T14:27:00Z</dcterms:created>
  <dcterms:modified xsi:type="dcterms:W3CDTF">2025-01-23T14:23:00Z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Word</vt:lpwstr>
  </property>
  <property fmtid="{D5CDD505-2E9C-101B-9397-08002B2CF9AE}" pid="4" name="LastSaved">
    <vt:filetime>2025-01-22T00:00:00Z</vt:filetime>
  </property>
</Properties>
</file>