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518D" w14:textId="77777777" w:rsidR="00172A31" w:rsidRPr="000B2F41" w:rsidRDefault="00172A31" w:rsidP="00780662">
      <w:pPr>
        <w:keepNext/>
        <w:keepLines/>
        <w:tabs>
          <w:tab w:val="left" w:pos="1560"/>
        </w:tabs>
        <w:spacing w:after="0" w:line="240" w:lineRule="auto"/>
        <w:outlineLvl w:val="0"/>
        <w:rPr>
          <w:rFonts w:ascii="Book Antiqua" w:hAnsi="Book Antiqua" w:cstheme="minorHAnsi"/>
          <w:b/>
          <w:sz w:val="28"/>
          <w:szCs w:val="28"/>
          <w:lang w:val="ro-RO"/>
        </w:rPr>
      </w:pPr>
    </w:p>
    <w:p w14:paraId="43B842BF" w14:textId="77777777" w:rsidR="00172A31" w:rsidRPr="000B2F41" w:rsidRDefault="00172A31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38"/>
          <w:szCs w:val="38"/>
          <w:lang w:val="ro-RO"/>
        </w:rPr>
      </w:pPr>
    </w:p>
    <w:p w14:paraId="0EE57FE5" w14:textId="77777777" w:rsidR="00CF0DFE" w:rsidRPr="000B2F41" w:rsidRDefault="00CF0D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32"/>
          <w:szCs w:val="32"/>
          <w:lang w:val="ro-RO"/>
        </w:rPr>
      </w:pPr>
    </w:p>
    <w:p w14:paraId="15681F5A" w14:textId="77777777" w:rsidR="00CF0DFE" w:rsidRPr="000B2F41" w:rsidRDefault="00CF0D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32"/>
          <w:szCs w:val="32"/>
          <w:lang w:val="ro-RO"/>
        </w:rPr>
      </w:pPr>
    </w:p>
    <w:p w14:paraId="56878B26" w14:textId="77777777" w:rsidR="007330FE" w:rsidRPr="000B2F41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32"/>
          <w:szCs w:val="32"/>
          <w:lang w:val="ro-RO"/>
        </w:rPr>
      </w:pPr>
    </w:p>
    <w:p w14:paraId="28F20746" w14:textId="77777777" w:rsidR="007330FE" w:rsidRPr="000B2F41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32"/>
          <w:szCs w:val="32"/>
          <w:lang w:val="ro-RO"/>
        </w:rPr>
      </w:pPr>
    </w:p>
    <w:p w14:paraId="680DD36E" w14:textId="77777777" w:rsidR="007330FE" w:rsidRPr="000B2F41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32"/>
          <w:szCs w:val="32"/>
          <w:lang w:val="ro-RO"/>
        </w:rPr>
      </w:pPr>
    </w:p>
    <w:p w14:paraId="75751C58" w14:textId="77777777" w:rsidR="007330FE" w:rsidRPr="000B2F41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32"/>
          <w:szCs w:val="32"/>
          <w:lang w:val="ro-RO"/>
        </w:rPr>
      </w:pPr>
    </w:p>
    <w:p w14:paraId="28CD3FB3" w14:textId="77777777" w:rsidR="007330FE" w:rsidRPr="000B2F41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32"/>
          <w:szCs w:val="32"/>
          <w:lang w:val="ro-RO"/>
        </w:rPr>
      </w:pPr>
    </w:p>
    <w:p w14:paraId="651186DF" w14:textId="77777777" w:rsidR="007330FE" w:rsidRPr="000B2F41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32"/>
          <w:szCs w:val="32"/>
          <w:lang w:val="ro-RO"/>
        </w:rPr>
      </w:pPr>
    </w:p>
    <w:p w14:paraId="6C7018D6" w14:textId="77777777" w:rsidR="00CF0DFE" w:rsidRPr="000B2F41" w:rsidRDefault="00172A31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40"/>
          <w:szCs w:val="40"/>
          <w:lang w:val="ro-RO"/>
        </w:rPr>
      </w:pPr>
      <w:r w:rsidRPr="000B2F41">
        <w:rPr>
          <w:rFonts w:ascii="Book Antiqua" w:hAnsi="Book Antiqua" w:cstheme="minorHAnsi"/>
          <w:b/>
          <w:sz w:val="40"/>
          <w:szCs w:val="40"/>
          <w:lang w:val="ro-RO"/>
        </w:rPr>
        <w:t>T</w:t>
      </w:r>
      <w:r w:rsidR="00CF0DFE" w:rsidRPr="000B2F41">
        <w:rPr>
          <w:rFonts w:ascii="Book Antiqua" w:hAnsi="Book Antiqua" w:cstheme="minorHAnsi"/>
          <w:b/>
          <w:sz w:val="40"/>
          <w:szCs w:val="40"/>
          <w:lang w:val="ro-RO"/>
        </w:rPr>
        <w:t xml:space="preserve">ematica şi bibliografia </w:t>
      </w:r>
    </w:p>
    <w:p w14:paraId="2375C54D" w14:textId="77777777" w:rsidR="00CF0DFE" w:rsidRPr="000B2F41" w:rsidRDefault="00CF0D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40"/>
          <w:szCs w:val="40"/>
          <w:lang w:val="ro-RO"/>
        </w:rPr>
      </w:pPr>
      <w:r w:rsidRPr="000B2F41">
        <w:rPr>
          <w:rFonts w:ascii="Book Antiqua" w:hAnsi="Book Antiqua" w:cstheme="minorHAnsi"/>
          <w:b/>
          <w:sz w:val="40"/>
          <w:szCs w:val="40"/>
          <w:lang w:val="ro-RO"/>
        </w:rPr>
        <w:t>pentru sus</w:t>
      </w:r>
      <w:r w:rsidRPr="000B2F41">
        <w:rPr>
          <w:rFonts w:ascii="Cambria" w:hAnsi="Cambria" w:cs="Cambria"/>
          <w:b/>
          <w:sz w:val="40"/>
          <w:szCs w:val="40"/>
          <w:lang w:val="ro-RO"/>
        </w:rPr>
        <w:t>ț</w:t>
      </w:r>
      <w:r w:rsidRPr="000B2F41">
        <w:rPr>
          <w:rFonts w:ascii="Book Antiqua" w:hAnsi="Book Antiqua" w:cstheme="minorHAnsi"/>
          <w:b/>
          <w:sz w:val="40"/>
          <w:szCs w:val="40"/>
          <w:lang w:val="ro-RO"/>
        </w:rPr>
        <w:t xml:space="preserve">inerea examenului de finalizare a studiilor </w:t>
      </w:r>
    </w:p>
    <w:p w14:paraId="781EE2AD" w14:textId="77777777" w:rsidR="001A561D" w:rsidRPr="000B2F41" w:rsidRDefault="00CF0D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40"/>
          <w:szCs w:val="40"/>
          <w:lang w:val="ro-RO"/>
        </w:rPr>
      </w:pPr>
      <w:r w:rsidRPr="000B2F41">
        <w:rPr>
          <w:rFonts w:ascii="Book Antiqua" w:hAnsi="Book Antiqua" w:cstheme="minorHAnsi"/>
          <w:b/>
          <w:sz w:val="40"/>
          <w:szCs w:val="40"/>
          <w:lang w:val="ro-RO"/>
        </w:rPr>
        <w:t>pentru proba de evaluare a cuno</w:t>
      </w:r>
      <w:r w:rsidRPr="000B2F41">
        <w:rPr>
          <w:rFonts w:ascii="Cambria" w:hAnsi="Cambria" w:cs="Cambria"/>
          <w:b/>
          <w:sz w:val="40"/>
          <w:szCs w:val="40"/>
          <w:lang w:val="ro-RO"/>
        </w:rPr>
        <w:t>ș</w:t>
      </w:r>
      <w:r w:rsidRPr="000B2F41">
        <w:rPr>
          <w:rFonts w:ascii="Book Antiqua" w:hAnsi="Book Antiqua" w:cstheme="minorHAnsi"/>
          <w:b/>
          <w:sz w:val="40"/>
          <w:szCs w:val="40"/>
          <w:lang w:val="ro-RO"/>
        </w:rPr>
        <w:t>tin</w:t>
      </w:r>
      <w:r w:rsidRPr="000B2F41">
        <w:rPr>
          <w:rFonts w:ascii="Cambria" w:hAnsi="Cambria" w:cs="Cambria"/>
          <w:b/>
          <w:sz w:val="40"/>
          <w:szCs w:val="40"/>
          <w:lang w:val="ro-RO"/>
        </w:rPr>
        <w:t>ț</w:t>
      </w:r>
      <w:r w:rsidRPr="000B2F41">
        <w:rPr>
          <w:rFonts w:ascii="Book Antiqua" w:hAnsi="Book Antiqua" w:cstheme="minorHAnsi"/>
          <w:b/>
          <w:sz w:val="40"/>
          <w:szCs w:val="40"/>
          <w:lang w:val="ro-RO"/>
        </w:rPr>
        <w:t xml:space="preserve">elor fundamentale </w:t>
      </w:r>
      <w:r w:rsidRPr="000B2F41">
        <w:rPr>
          <w:rFonts w:ascii="Cambria" w:hAnsi="Cambria" w:cs="Cambria"/>
          <w:b/>
          <w:sz w:val="40"/>
          <w:szCs w:val="40"/>
          <w:lang w:val="ro-RO"/>
        </w:rPr>
        <w:t>ș</w:t>
      </w:r>
      <w:r w:rsidRPr="000B2F41">
        <w:rPr>
          <w:rFonts w:ascii="Book Antiqua" w:hAnsi="Book Antiqua" w:cstheme="minorHAnsi"/>
          <w:b/>
          <w:sz w:val="40"/>
          <w:szCs w:val="40"/>
          <w:lang w:val="ro-RO"/>
        </w:rPr>
        <w:t>i de specialitate</w:t>
      </w:r>
    </w:p>
    <w:p w14:paraId="53EB0088" w14:textId="77777777" w:rsidR="00CF0DFE" w:rsidRPr="000B2F41" w:rsidRDefault="00CF0DFE" w:rsidP="00CF0DFE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32"/>
          <w:szCs w:val="32"/>
          <w:lang w:val="ro-RO"/>
        </w:rPr>
      </w:pPr>
    </w:p>
    <w:p w14:paraId="79803AA5" w14:textId="77777777" w:rsidR="004549A4" w:rsidRPr="000B2F41" w:rsidRDefault="00172A31" w:rsidP="00CF0DFE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32"/>
          <w:szCs w:val="32"/>
          <w:lang w:val="ro-RO"/>
        </w:rPr>
      </w:pPr>
      <w:r w:rsidRPr="000B2F41">
        <w:rPr>
          <w:rFonts w:ascii="Book Antiqua" w:hAnsi="Book Antiqua" w:cstheme="minorHAnsi"/>
          <w:b/>
          <w:sz w:val="32"/>
          <w:szCs w:val="32"/>
          <w:lang w:val="ro-RO"/>
        </w:rPr>
        <w:t>S</w:t>
      </w:r>
      <w:r w:rsidR="00CF0DFE" w:rsidRPr="000B2F41">
        <w:rPr>
          <w:rFonts w:ascii="Book Antiqua" w:hAnsi="Book Antiqua" w:cstheme="minorHAnsi"/>
          <w:b/>
          <w:sz w:val="32"/>
          <w:szCs w:val="32"/>
          <w:lang w:val="ro-RO"/>
        </w:rPr>
        <w:t xml:space="preserve">esiunile: </w:t>
      </w:r>
      <w:r w:rsidR="00CF0DFE" w:rsidRPr="000B2F41">
        <w:rPr>
          <w:rFonts w:ascii="Book Antiqua" w:hAnsi="Book Antiqua" w:cstheme="minorHAnsi"/>
          <w:b/>
          <w:color w:val="3333FF"/>
          <w:sz w:val="32"/>
          <w:szCs w:val="32"/>
          <w:lang w:val="ro-RO"/>
        </w:rPr>
        <w:t>iulie</w:t>
      </w:r>
      <w:r w:rsidR="004F50C4" w:rsidRPr="000B2F41">
        <w:rPr>
          <w:rFonts w:ascii="Book Antiqua" w:hAnsi="Book Antiqua" w:cstheme="minorHAnsi"/>
          <w:b/>
          <w:color w:val="3333FF"/>
          <w:sz w:val="32"/>
          <w:szCs w:val="32"/>
          <w:lang w:val="ro-RO"/>
        </w:rPr>
        <w:t>/</w:t>
      </w:r>
      <w:r w:rsidR="00CF0DFE" w:rsidRPr="000B2F41">
        <w:rPr>
          <w:rFonts w:ascii="Book Antiqua" w:hAnsi="Book Antiqua" w:cstheme="minorHAnsi"/>
          <w:b/>
          <w:color w:val="3333FF"/>
          <w:sz w:val="32"/>
          <w:szCs w:val="32"/>
          <w:lang w:val="ro-RO"/>
        </w:rPr>
        <w:t>septembrie</w:t>
      </w:r>
      <w:r w:rsidRPr="000B2F41">
        <w:rPr>
          <w:rFonts w:ascii="Book Antiqua" w:hAnsi="Book Antiqua" w:cstheme="minorHAnsi"/>
          <w:b/>
          <w:color w:val="3333FF"/>
          <w:sz w:val="32"/>
          <w:szCs w:val="32"/>
          <w:lang w:val="ro-RO"/>
        </w:rPr>
        <w:t xml:space="preserve"> 202</w:t>
      </w:r>
      <w:r w:rsidR="00CF0DFE" w:rsidRPr="000B2F41">
        <w:rPr>
          <w:rFonts w:ascii="Book Antiqua" w:hAnsi="Book Antiqua" w:cstheme="minorHAnsi"/>
          <w:b/>
          <w:color w:val="3333FF"/>
          <w:sz w:val="32"/>
          <w:szCs w:val="32"/>
          <w:lang w:val="ro-RO"/>
        </w:rPr>
        <w:t>5</w:t>
      </w:r>
      <w:r w:rsidR="00CF0DFE" w:rsidRPr="000B2F41">
        <w:rPr>
          <w:rFonts w:ascii="Book Antiqua" w:hAnsi="Book Antiqua" w:cstheme="minorHAnsi"/>
          <w:b/>
          <w:sz w:val="32"/>
          <w:szCs w:val="32"/>
          <w:lang w:val="ro-RO"/>
        </w:rPr>
        <w:t xml:space="preserve">, </w:t>
      </w:r>
      <w:r w:rsidR="00CF0DFE" w:rsidRPr="000B2F41">
        <w:rPr>
          <w:rFonts w:ascii="Book Antiqua" w:hAnsi="Book Antiqua" w:cstheme="minorHAnsi"/>
          <w:b/>
          <w:color w:val="3333FF"/>
          <w:sz w:val="32"/>
          <w:szCs w:val="32"/>
          <w:lang w:val="ro-RO"/>
        </w:rPr>
        <w:t>februarie</w:t>
      </w:r>
      <w:r w:rsidRPr="000B2F41">
        <w:rPr>
          <w:rFonts w:ascii="Book Antiqua" w:hAnsi="Book Antiqua" w:cstheme="minorHAnsi"/>
          <w:b/>
          <w:color w:val="3333FF"/>
          <w:sz w:val="32"/>
          <w:szCs w:val="32"/>
          <w:lang w:val="ro-RO"/>
        </w:rPr>
        <w:t xml:space="preserve"> 202</w:t>
      </w:r>
      <w:r w:rsidR="00CF0DFE" w:rsidRPr="000B2F41">
        <w:rPr>
          <w:rFonts w:ascii="Book Antiqua" w:hAnsi="Book Antiqua" w:cstheme="minorHAnsi"/>
          <w:b/>
          <w:color w:val="3333FF"/>
          <w:sz w:val="32"/>
          <w:szCs w:val="32"/>
          <w:lang w:val="ro-RO"/>
        </w:rPr>
        <w:t>6</w:t>
      </w:r>
    </w:p>
    <w:p w14:paraId="4756B298" w14:textId="77777777" w:rsidR="004549A4" w:rsidRPr="000B2F41" w:rsidRDefault="004549A4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 w:cstheme="minorHAnsi"/>
          <w:b/>
          <w:sz w:val="24"/>
          <w:szCs w:val="24"/>
          <w:lang w:val="ro-RO"/>
        </w:rPr>
      </w:pPr>
    </w:p>
    <w:p w14:paraId="640E455D" w14:textId="77777777" w:rsidR="00172A31" w:rsidRPr="000B2F41" w:rsidRDefault="00172A31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1287D9F4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00C11EF7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0BCD9B7D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69D2AEE6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528CA481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788FBD14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3D55AEC3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1B1E4A7B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741C09C7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72B000DD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651E1BF0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4F22B78E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01E8959C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52C03F0A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343F3369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77A40647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6A91C867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75C205EF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1583DEB5" w14:textId="56DAB571" w:rsidR="00E90574" w:rsidRPr="000B2F41" w:rsidRDefault="00E90574" w:rsidP="000B2F41">
      <w:pPr>
        <w:pStyle w:val="NormalWeb"/>
        <w:numPr>
          <w:ilvl w:val="0"/>
          <w:numId w:val="23"/>
        </w:numPr>
        <w:jc w:val="center"/>
        <w:rPr>
          <w:rFonts w:ascii="Book Antiqua" w:hAnsi="Book Antiqua"/>
          <w:b/>
          <w:color w:val="000000"/>
          <w:sz w:val="28"/>
          <w:szCs w:val="28"/>
        </w:rPr>
      </w:pPr>
      <w:r w:rsidRPr="000B2F41">
        <w:rPr>
          <w:rFonts w:ascii="Book Antiqua" w:hAnsi="Book Antiqua"/>
          <w:b/>
          <w:color w:val="000000"/>
          <w:sz w:val="28"/>
          <w:szCs w:val="28"/>
        </w:rPr>
        <w:lastRenderedPageBreak/>
        <w:t>AFACERI INTERNAŢIONALE</w:t>
      </w:r>
    </w:p>
    <w:p w14:paraId="7F0379FA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color w:val="000000"/>
        </w:rPr>
      </w:pPr>
      <w:r w:rsidRPr="000B2F41">
        <w:rPr>
          <w:rFonts w:ascii="Book Antiqua" w:hAnsi="Book Antiqua"/>
          <w:b/>
          <w:color w:val="000000"/>
        </w:rPr>
        <w:t>Discipline fundamentale:</w:t>
      </w:r>
    </w:p>
    <w:p w14:paraId="436B5CD0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1. Comerţ internaţional (Miron Dumitru, Cojanu Valentin (coordonatori), Burnete Sorin, Clara Volintiru, Dorobăţ Carmen Elena – Comerţ internaţional. Volumul I. Specializarea ţărilor şi sistemul comercial multilateral, Editura ASE, Bucureşti, 2013; Miron Dumitru, Cojanu Valentin (coordonatori) - Comerţ internaţional. Volumul II. Politica comercială şi perspectiva dezvoltării economice, Editura ASE, Bucureşti, 2017)</w:t>
      </w:r>
    </w:p>
    <w:p w14:paraId="08D46E1C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Factorii de influenţă ai evoluţiei comerţului internaţional</w:t>
      </w:r>
    </w:p>
    <w:p w14:paraId="5890D3C7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Teoriile clasice privind comerţul internaţional</w:t>
      </w:r>
    </w:p>
    <w:p w14:paraId="47196E8E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Teorii neoclasice privind comerţul internaţional</w:t>
      </w:r>
    </w:p>
    <w:p w14:paraId="35B321B1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Teorii contemporane privind comerţul internaţional</w:t>
      </w:r>
    </w:p>
    <w:p w14:paraId="3420508E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Indicatorii specifici comerţului internaţional</w:t>
      </w:r>
    </w:p>
    <w:p w14:paraId="56BF157A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2. Economie mondială (Bal Ana, Dumitrescu Sterian, Zaharia Rodica Milena, Ilie Anca Gabriela, Dumitriu Dan, Candidatu Camelia, Jora Octavian - Economie mondială, Editura ASE, Bucureşti, 2006; Bonciu Florin - Economie mondială, Editura Universitară, Bucureşti, 2009)</w:t>
      </w:r>
    </w:p>
    <w:p w14:paraId="7BA7C481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Sistemul economiei mondiale.</w:t>
      </w:r>
    </w:p>
    <w:p w14:paraId="6E2A8B3C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Indicatorul dezvoltării umane.</w:t>
      </w:r>
    </w:p>
    <w:p w14:paraId="712C7F18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Caracteristici ale ţărilor în dezvoltare.</w:t>
      </w:r>
    </w:p>
    <w:p w14:paraId="5314B720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Organizaţii internaţionale.</w:t>
      </w:r>
    </w:p>
    <w:p w14:paraId="5CC226C2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Investiţiile străine directe şi corporaţiile transnaţionale.</w:t>
      </w:r>
    </w:p>
    <w:p w14:paraId="1F55BC0B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Agricultura şi strategiile de industrializare în ţările în dezvoltare.</w:t>
      </w:r>
    </w:p>
    <w:p w14:paraId="371BA420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Fundamentele problemei datoriei externe.</w:t>
      </w:r>
    </w:p>
    <w:p w14:paraId="3A7426F5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Globalizarea economiei mondiale</w:t>
      </w:r>
    </w:p>
    <w:p w14:paraId="15075BD9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</w:p>
    <w:p w14:paraId="565B5B50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b/>
          <w:color w:val="000000"/>
        </w:rPr>
        <w:t>Discipline de specialitate</w:t>
      </w:r>
      <w:r w:rsidRPr="000B2F41">
        <w:rPr>
          <w:rFonts w:ascii="Book Antiqua" w:hAnsi="Book Antiqua"/>
          <w:color w:val="000000"/>
        </w:rPr>
        <w:t>:</w:t>
      </w:r>
    </w:p>
    <w:p w14:paraId="09CAF0D8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1. Negociere comercială internaţională (Nistor Costel - Comunicare şi negociere în afaceri, Editura Didactică şi Pedagogică, Bucureşti, 2006)</w:t>
      </w:r>
    </w:p>
    <w:p w14:paraId="49864DB5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Negocierea – formă de comunicare în afaceri</w:t>
      </w:r>
    </w:p>
    <w:p w14:paraId="405FFE48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Conceptul de negociere</w:t>
      </w:r>
    </w:p>
    <w:p w14:paraId="3DAAEEB7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Principalele caracteristici ale negocierii</w:t>
      </w:r>
    </w:p>
    <w:p w14:paraId="6194C529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Funcţiile negocierii</w:t>
      </w:r>
    </w:p>
    <w:p w14:paraId="235C9834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Elementele fundamentale ale negocierii comerciale</w:t>
      </w:r>
    </w:p>
    <w:p w14:paraId="3247C25B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Tipologia negocierilor</w:t>
      </w:r>
    </w:p>
    <w:p w14:paraId="05F7F122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Organizarea negocierilor</w:t>
      </w:r>
    </w:p>
    <w:p w14:paraId="13EA5130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Etapele procesului de negociere</w:t>
      </w:r>
    </w:p>
    <w:p w14:paraId="1F395BE2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Formarea echipei de negociere</w:t>
      </w:r>
    </w:p>
    <w:p w14:paraId="76869E7A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Mandatul echipei de negociere</w:t>
      </w:r>
    </w:p>
    <w:p w14:paraId="257AA310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Agenda negocierii (ordinea de zi</w:t>
      </w:r>
    </w:p>
    <w:p w14:paraId="6CCE5049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Conceptul de „plajă de negociere” sau „zonă de acord posibil” (YAP)</w:t>
      </w:r>
    </w:p>
    <w:p w14:paraId="41EAF88E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Modalităţi şi tehnici de argumentare</w:t>
      </w:r>
    </w:p>
    <w:p w14:paraId="6E4E391F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Tipuri de negociatori</w:t>
      </w:r>
    </w:p>
    <w:p w14:paraId="49F25CC9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Confruntarea personalităţilor în procesul de negociere</w:t>
      </w:r>
    </w:p>
    <w:p w14:paraId="71DE750A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Natura atitudinilor interpersonale şi ieşirea din situaţii conflictuale</w:t>
      </w:r>
    </w:p>
    <w:p w14:paraId="7E3D01A8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Strategii, tehnici şi tactici de negociere</w:t>
      </w:r>
    </w:p>
    <w:p w14:paraId="05758225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Strategia de negociere</w:t>
      </w:r>
    </w:p>
    <w:p w14:paraId="080E7F84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lastRenderedPageBreak/>
        <w:t>- Etapele construirii strategiei</w:t>
      </w:r>
    </w:p>
    <w:p w14:paraId="2F3E95AA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Reacţii spontane</w:t>
      </w:r>
    </w:p>
    <w:p w14:paraId="0F0062C4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Deciziile strategice</w:t>
      </w:r>
    </w:p>
    <w:p w14:paraId="1CD9C209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Tipuri de strategii</w:t>
      </w:r>
    </w:p>
    <w:p w14:paraId="68F59C06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Tehnici de negociere.Tactici de negociere</w:t>
      </w:r>
    </w:p>
    <w:p w14:paraId="316F7A55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-Tipologia tacticilor şi tehnicilor de negociere</w:t>
      </w:r>
    </w:p>
    <w:p w14:paraId="1CB4D4CA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Tactici ofensive</w:t>
      </w:r>
    </w:p>
    <w:p w14:paraId="60540EEA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Tactici defensive</w:t>
      </w:r>
    </w:p>
    <w:p w14:paraId="13CD166E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2. Tehnica operaţiunilor de comerţ exterior (Popa Ioan, Belu Mihaela Gabriela – Afaceri internaţionale. Tehnica operaţiunilor de export-import, Editura ASE, Bucureşti, 2018)</w:t>
      </w:r>
    </w:p>
    <w:p w14:paraId="3DE23142" w14:textId="77777777" w:rsidR="00E90574" w:rsidRPr="000B2F41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PRINCIPALELE CERINŢE FUNCŢII ALE MANAGEMENTULUI ÎN RELAŢIILE ECONOMICE INTERNAŢIONALE</w:t>
      </w:r>
    </w:p>
    <w:p w14:paraId="29888CC4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Organizarea afacerilor economice internaţionale.</w:t>
      </w:r>
    </w:p>
    <w:p w14:paraId="768D023B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Tipuri de structuri organizatorice folosite în cadrul relaţiilor economice internaţionale</w:t>
      </w:r>
    </w:p>
    <w:p w14:paraId="1A9B9922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Structura ierarhic-liniară (administrativă)</w:t>
      </w:r>
    </w:p>
    <w:p w14:paraId="5E4E5F07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Structura funcţională</w:t>
      </w:r>
    </w:p>
    <w:p w14:paraId="7FA079CA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Structura ierarhic – funcţională</w:t>
      </w:r>
    </w:p>
    <w:p w14:paraId="4A6D29F3" w14:textId="77777777" w:rsidR="00E90574" w:rsidRPr="000B2F41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TIPURI DE ÎNTREPRINDERI INTERMEDIARE FOLOSITE ÎN CADRUL RELAŢIILOR ECONOMICE INTERNAŢIONALE</w:t>
      </w:r>
    </w:p>
    <w:p w14:paraId="58EF3AF3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Exportul şi importul direct</w:t>
      </w:r>
    </w:p>
    <w:p w14:paraId="6CB556CA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Comerţul indirect (exportul/importul indirect)</w:t>
      </w:r>
    </w:p>
    <w:p w14:paraId="03CF6D69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Firme care lucrează în nume propriu</w:t>
      </w:r>
    </w:p>
    <w:p w14:paraId="47A50985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Intermediari care lucrează în nume propriu şi pe contul altora</w:t>
      </w:r>
    </w:p>
    <w:p w14:paraId="216B0BE2" w14:textId="77777777" w:rsidR="00E90574" w:rsidRPr="000B2F41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MANAGEMENTUL MACROECONOMIC. ROLUL STATELOR ÎN RELAŢIILE ECONOMICE INTERNAŢIONALE</w:t>
      </w:r>
    </w:p>
    <w:p w14:paraId="22B3AB67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Clauza naţiunii celei mai favorizate</w:t>
      </w:r>
    </w:p>
    <w:p w14:paraId="61C36123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definitie</w:t>
      </w:r>
    </w:p>
    <w:p w14:paraId="1F7269F0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clasificare</w:t>
      </w:r>
    </w:p>
    <w:p w14:paraId="0356D716" w14:textId="77777777" w:rsidR="00E90574" w:rsidRPr="000B2F41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FORMA INTERVENŢIEI STATULUI ÎN RELAŢIILE ECONOMICE INTERNAŢIONALE</w:t>
      </w:r>
    </w:p>
    <w:p w14:paraId="358611A1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Politici comerciale tarifare</w:t>
      </w:r>
    </w:p>
    <w:p w14:paraId="735F0E86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definirea taxelor vamale</w:t>
      </w:r>
    </w:p>
    <w:p w14:paraId="20BD1DFF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clasificarea taxelor vamale</w:t>
      </w:r>
    </w:p>
    <w:p w14:paraId="12348818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Tarifele vamale</w:t>
      </w:r>
    </w:p>
    <w:p w14:paraId="0455CD00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Definitie</w:t>
      </w:r>
    </w:p>
    <w:p w14:paraId="6AA62907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Clasificare</w:t>
      </w:r>
    </w:p>
    <w:p w14:paraId="0380DBF2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Incadrare tarifară</w:t>
      </w:r>
    </w:p>
    <w:p w14:paraId="018283B2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Protecţie nominala</w:t>
      </w:r>
    </w:p>
    <w:p w14:paraId="070300A9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Protecţie efectivă</w:t>
      </w:r>
    </w:p>
    <w:p w14:paraId="193D0154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Regimul vama</w:t>
      </w:r>
    </w:p>
    <w:p w14:paraId="5468BFC1" w14:textId="77777777" w:rsidR="00E90574" w:rsidRPr="000B2F41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Extinderea teritoriului vamal se realizează în două forme:</w:t>
      </w:r>
    </w:p>
    <w:p w14:paraId="51913534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crearea de uniuni vamale</w:t>
      </w:r>
    </w:p>
    <w:p w14:paraId="4AB2E534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zonele de liber schimb</w:t>
      </w:r>
    </w:p>
    <w:p w14:paraId="4C0FE983" w14:textId="77777777" w:rsidR="00E90574" w:rsidRPr="000B2F41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Restrângerea teritoriului vamal se realizează prin :</w:t>
      </w:r>
    </w:p>
    <w:p w14:paraId="197E1677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antrepozite vamale</w:t>
      </w:r>
    </w:p>
    <w:p w14:paraId="15309ED6" w14:textId="77777777" w:rsidR="00E9057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porturile franco (porto franco)</w:t>
      </w:r>
    </w:p>
    <w:p w14:paraId="1AF8E534" w14:textId="0EA44685" w:rsidR="004F50C4" w:rsidRPr="000B2F41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0B2F41">
        <w:rPr>
          <w:rFonts w:ascii="Book Antiqua" w:hAnsi="Book Antiqua"/>
          <w:color w:val="000000"/>
        </w:rPr>
        <w:t>- zone libere</w:t>
      </w:r>
    </w:p>
    <w:p w14:paraId="49AB8D8E" w14:textId="77777777" w:rsidR="004F50C4" w:rsidRPr="000B2F41" w:rsidRDefault="004F50C4" w:rsidP="000B2F41">
      <w:pPr>
        <w:pStyle w:val="ListParagraph"/>
        <w:keepNext/>
        <w:keepLines/>
        <w:numPr>
          <w:ilvl w:val="0"/>
          <w:numId w:val="23"/>
        </w:numPr>
        <w:tabs>
          <w:tab w:val="left" w:pos="1665"/>
        </w:tabs>
        <w:spacing w:after="0" w:line="240" w:lineRule="auto"/>
        <w:jc w:val="center"/>
        <w:rPr>
          <w:rFonts w:ascii="Book Antiqua" w:hAnsi="Book Antiqua"/>
          <w:b/>
          <w:sz w:val="28"/>
          <w:szCs w:val="28"/>
          <w:lang w:val="de-DE"/>
        </w:rPr>
      </w:pPr>
      <w:r w:rsidRPr="000B2F41">
        <w:rPr>
          <w:rFonts w:ascii="Book Antiqua" w:hAnsi="Book Antiqua"/>
          <w:b/>
          <w:sz w:val="28"/>
          <w:szCs w:val="28"/>
          <w:lang w:val="de-DE"/>
        </w:rPr>
        <w:lastRenderedPageBreak/>
        <w:t>RELA</w:t>
      </w:r>
      <w:r w:rsidRPr="000B2F41">
        <w:rPr>
          <w:rFonts w:ascii="Cambria" w:hAnsi="Cambria" w:cs="Cambria"/>
          <w:b/>
          <w:sz w:val="28"/>
          <w:szCs w:val="28"/>
          <w:lang w:val="de-DE"/>
        </w:rPr>
        <w:t>Ț</w:t>
      </w:r>
      <w:r w:rsidRPr="000B2F41">
        <w:rPr>
          <w:rFonts w:ascii="Book Antiqua" w:hAnsi="Book Antiqua"/>
          <w:b/>
          <w:sz w:val="28"/>
          <w:szCs w:val="28"/>
          <w:lang w:val="de-DE"/>
        </w:rPr>
        <w:t>II INTERNA</w:t>
      </w:r>
      <w:r w:rsidRPr="000B2F41">
        <w:rPr>
          <w:rFonts w:ascii="Cambria" w:hAnsi="Cambria" w:cs="Cambria"/>
          <w:b/>
          <w:sz w:val="28"/>
          <w:szCs w:val="28"/>
          <w:lang w:val="de-DE"/>
        </w:rPr>
        <w:t>Ț</w:t>
      </w:r>
      <w:r w:rsidRPr="000B2F41">
        <w:rPr>
          <w:rFonts w:ascii="Book Antiqua" w:hAnsi="Book Antiqua"/>
          <w:b/>
          <w:sz w:val="28"/>
          <w:szCs w:val="28"/>
          <w:lang w:val="de-DE"/>
        </w:rPr>
        <w:t xml:space="preserve">IONALE </w:t>
      </w:r>
      <w:r w:rsidRPr="000B2F41">
        <w:rPr>
          <w:rFonts w:ascii="Cambria" w:hAnsi="Cambria" w:cs="Cambria"/>
          <w:b/>
          <w:sz w:val="28"/>
          <w:szCs w:val="28"/>
          <w:lang w:val="de-DE"/>
        </w:rPr>
        <w:t>Ș</w:t>
      </w:r>
      <w:r w:rsidRPr="000B2F41">
        <w:rPr>
          <w:rFonts w:ascii="Book Antiqua" w:hAnsi="Book Antiqua"/>
          <w:b/>
          <w:sz w:val="28"/>
          <w:szCs w:val="28"/>
          <w:lang w:val="de-DE"/>
        </w:rPr>
        <w:t xml:space="preserve">I STUDII EUROPENE </w:t>
      </w:r>
    </w:p>
    <w:p w14:paraId="55626969" w14:textId="77777777" w:rsidR="004F50C4" w:rsidRPr="000B2F41" w:rsidRDefault="004F50C4" w:rsidP="004F50C4">
      <w:pPr>
        <w:pStyle w:val="ListParagraph"/>
        <w:keepNext/>
        <w:keepLines/>
        <w:tabs>
          <w:tab w:val="left" w:pos="1665"/>
        </w:tabs>
        <w:spacing w:after="0" w:line="240" w:lineRule="auto"/>
        <w:ind w:left="90"/>
        <w:jc w:val="center"/>
        <w:rPr>
          <w:rFonts w:ascii="Book Antiqua" w:hAnsi="Book Antiqua"/>
          <w:sz w:val="24"/>
          <w:szCs w:val="24"/>
          <w:lang w:val="de-DE"/>
        </w:rPr>
      </w:pPr>
    </w:p>
    <w:p w14:paraId="3B72BF68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Istoriografia  Rela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iilor Interna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ionale</w:t>
      </w:r>
    </w:p>
    <w:p w14:paraId="3C25BF97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Actorii 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 evolu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ia sistemului interna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ional I: Secolul XIX</w:t>
      </w:r>
    </w:p>
    <w:p w14:paraId="0F33D049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Actorii 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 evolu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ia sistemului interna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ional II: Secolele XX - XXI</w:t>
      </w:r>
    </w:p>
    <w:p w14:paraId="51CA3E7C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Puterea în Rela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iile Interna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ionale (Surse, tipologie etc)</w:t>
      </w:r>
    </w:p>
    <w:p w14:paraId="56CBFD34" w14:textId="77777777" w:rsidR="004F50C4" w:rsidRPr="000B2F41" w:rsidRDefault="004F50C4" w:rsidP="000B2F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Teorii ale Rela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iilor Interna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ionale </w:t>
      </w:r>
      <w:r w:rsidRPr="000B2F41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–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liberalism, realism, constructivism, feminism, teoria pacifismului democratic</w:t>
      </w:r>
    </w:p>
    <w:p w14:paraId="6ABD8BC7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proofErr w:type="spellStart"/>
      <w:r w:rsidRPr="000B2F41">
        <w:rPr>
          <w:rFonts w:ascii="Book Antiqua" w:hAnsi="Book Antiqua"/>
          <w:sz w:val="24"/>
          <w:szCs w:val="24"/>
        </w:rPr>
        <w:t>Sistemul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internaţional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0B2F41">
        <w:rPr>
          <w:rFonts w:ascii="Book Antiqua" w:hAnsi="Book Antiqua"/>
          <w:sz w:val="24"/>
          <w:szCs w:val="24"/>
        </w:rPr>
        <w:t>perspectiva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diferitelor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teorii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asupra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relaţiilor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internaţionale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0B2F41">
        <w:rPr>
          <w:rFonts w:ascii="Book Antiqua" w:hAnsi="Book Antiqua"/>
          <w:sz w:val="24"/>
          <w:szCs w:val="24"/>
        </w:rPr>
        <w:t>polaritate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B2F41">
        <w:rPr>
          <w:rFonts w:ascii="Book Antiqua" w:hAnsi="Book Antiqua"/>
          <w:sz w:val="24"/>
          <w:szCs w:val="24"/>
        </w:rPr>
        <w:t>stratificare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B2F41">
        <w:rPr>
          <w:rFonts w:ascii="Book Antiqua" w:hAnsi="Book Antiqua"/>
          <w:sz w:val="24"/>
          <w:szCs w:val="24"/>
        </w:rPr>
        <w:t>schimbare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în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sistemul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international</w:t>
      </w:r>
    </w:p>
    <w:p w14:paraId="04A853F9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</w:rPr>
        <w:t xml:space="preserve">Conflict </w:t>
      </w:r>
      <w:proofErr w:type="spellStart"/>
      <w:r w:rsidRPr="000B2F41">
        <w:rPr>
          <w:rFonts w:ascii="Cambria" w:hAnsi="Cambria" w:cs="Cambria"/>
          <w:sz w:val="24"/>
          <w:szCs w:val="24"/>
        </w:rPr>
        <w:t>ș</w:t>
      </w:r>
      <w:r w:rsidRPr="000B2F41">
        <w:rPr>
          <w:rFonts w:ascii="Book Antiqua" w:hAnsi="Book Antiqua"/>
          <w:sz w:val="24"/>
          <w:szCs w:val="24"/>
        </w:rPr>
        <w:t>i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negociere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 w:cs="Book Antiqua"/>
          <w:sz w:val="24"/>
          <w:szCs w:val="24"/>
        </w:rPr>
        <w:t>î</w:t>
      </w:r>
      <w:r w:rsidRPr="000B2F41">
        <w:rPr>
          <w:rFonts w:ascii="Book Antiqua" w:hAnsi="Book Antiqua"/>
          <w:sz w:val="24"/>
          <w:szCs w:val="24"/>
        </w:rPr>
        <w:t>n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rela</w:t>
      </w:r>
      <w:r w:rsidRPr="000B2F41">
        <w:rPr>
          <w:rFonts w:ascii="Cambria" w:hAnsi="Cambria" w:cs="Cambria"/>
          <w:sz w:val="24"/>
          <w:szCs w:val="24"/>
        </w:rPr>
        <w:t>ț</w:t>
      </w:r>
      <w:r w:rsidRPr="000B2F41">
        <w:rPr>
          <w:rFonts w:ascii="Book Antiqua" w:hAnsi="Book Antiqua"/>
          <w:sz w:val="24"/>
          <w:szCs w:val="24"/>
        </w:rPr>
        <w:t>iile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intera</w:t>
      </w:r>
      <w:r w:rsidRPr="000B2F41">
        <w:rPr>
          <w:rFonts w:ascii="Cambria" w:hAnsi="Cambria" w:cs="Cambria"/>
          <w:sz w:val="24"/>
          <w:szCs w:val="24"/>
        </w:rPr>
        <w:t>ț</w:t>
      </w:r>
      <w:r w:rsidRPr="000B2F41">
        <w:rPr>
          <w:rFonts w:ascii="Book Antiqua" w:hAnsi="Book Antiqua"/>
          <w:sz w:val="24"/>
          <w:szCs w:val="24"/>
        </w:rPr>
        <w:t>ionale</w:t>
      </w:r>
      <w:proofErr w:type="spellEnd"/>
    </w:p>
    <w:p w14:paraId="48AA228A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proofErr w:type="spellStart"/>
      <w:r w:rsidRPr="000B2F41">
        <w:rPr>
          <w:rFonts w:ascii="Book Antiqua" w:hAnsi="Book Antiqua"/>
          <w:sz w:val="24"/>
          <w:szCs w:val="24"/>
        </w:rPr>
        <w:t>Ideea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de Europa. </w:t>
      </w:r>
      <w:proofErr w:type="spellStart"/>
      <w:r w:rsidRPr="000B2F41">
        <w:rPr>
          <w:rFonts w:ascii="Book Antiqua" w:hAnsi="Book Antiqua"/>
          <w:sz w:val="24"/>
          <w:szCs w:val="24"/>
        </w:rPr>
        <w:t>Unitatea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Europeană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după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Al </w:t>
      </w:r>
      <w:proofErr w:type="spellStart"/>
      <w:r w:rsidRPr="000B2F41">
        <w:rPr>
          <w:rFonts w:ascii="Book Antiqua" w:hAnsi="Book Antiqua"/>
          <w:sz w:val="24"/>
          <w:szCs w:val="24"/>
        </w:rPr>
        <w:t>Doilea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Război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Mondial</w:t>
      </w:r>
    </w:p>
    <w:p w14:paraId="41FBF2FB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proofErr w:type="spellStart"/>
      <w:r w:rsidRPr="000B2F41">
        <w:rPr>
          <w:rFonts w:ascii="Book Antiqua" w:hAnsi="Book Antiqua"/>
          <w:sz w:val="24"/>
          <w:szCs w:val="24"/>
        </w:rPr>
        <w:t>Unitatea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Europeană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după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1990</w:t>
      </w:r>
    </w:p>
    <w:p w14:paraId="79A561C5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Tratatele Uniunii Europene</w:t>
      </w:r>
    </w:p>
    <w:p w14:paraId="58A4B38F" w14:textId="77777777" w:rsidR="004F50C4" w:rsidRPr="000B2F41" w:rsidRDefault="004F50C4" w:rsidP="000B2F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Institu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iile Uniunii Europene 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i procesul decizional  </w:t>
      </w:r>
    </w:p>
    <w:p w14:paraId="41894B7E" w14:textId="77777777" w:rsidR="004F50C4" w:rsidRPr="000B2F41" w:rsidRDefault="004F50C4" w:rsidP="000B2F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Politicile comune ale UE</w:t>
      </w:r>
    </w:p>
    <w:p w14:paraId="4B21F2BF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Politica de vecinătate a Uniunii Europene 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 Parteneriatul Estic</w:t>
      </w:r>
    </w:p>
    <w:p w14:paraId="706A5849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Diploma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ia </w:t>
      </w:r>
      <w:r w:rsidRPr="000B2F41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–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instrument al politicii externe</w:t>
      </w:r>
    </w:p>
    <w:p w14:paraId="3AC9CCA0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Dimensiunea culturală a construc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iei europene</w:t>
      </w:r>
    </w:p>
    <w:p w14:paraId="6ABBE360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Conceptul de securitate colectivă: de la Societatea Na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iunilor la ONU</w:t>
      </w:r>
    </w:p>
    <w:p w14:paraId="450EBE21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Spa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iul Rom</w:t>
      </w:r>
      <w:r w:rsidRPr="000B2F41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â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nesc </w:t>
      </w:r>
      <w:r w:rsidRPr="000B2F41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î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n rela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iile interna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ionale: </w:t>
      </w:r>
      <w:r w:rsidRPr="000B2F41">
        <w:rPr>
          <w:rFonts w:ascii="Book Antiqua" w:hAnsi="Book Antiqua"/>
          <w:i/>
          <w:iCs/>
          <w:color w:val="000000" w:themeColor="text1"/>
          <w:sz w:val="24"/>
          <w:szCs w:val="24"/>
          <w:lang w:val="ro-RO"/>
        </w:rPr>
        <w:t xml:space="preserve">De la </w:t>
      </w:r>
      <w:r w:rsidRPr="000B2F41">
        <w:rPr>
          <w:rFonts w:ascii="Book Antiqua" w:hAnsi="Book Antiqua"/>
          <w:i/>
          <w:iCs/>
          <w:color w:val="000000" w:themeColor="text1"/>
          <w:sz w:val="24"/>
          <w:szCs w:val="24"/>
          <w:lang w:val="it-IT"/>
        </w:rPr>
        <w:t>“</w:t>
      </w:r>
      <w:r w:rsidRPr="000B2F41">
        <w:rPr>
          <w:rFonts w:ascii="Book Antiqua" w:hAnsi="Book Antiqua"/>
          <w:i/>
          <w:iCs/>
          <w:color w:val="000000" w:themeColor="text1"/>
          <w:sz w:val="24"/>
          <w:szCs w:val="24"/>
          <w:lang w:val="ro-RO"/>
        </w:rPr>
        <w:t>concertul european”  la apartenen</w:t>
      </w:r>
      <w:r w:rsidRPr="000B2F41">
        <w:rPr>
          <w:rFonts w:ascii="Cambria" w:hAnsi="Cambria" w:cs="Cambria"/>
          <w:i/>
          <w:iCs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i/>
          <w:iCs/>
          <w:color w:val="000000" w:themeColor="text1"/>
          <w:sz w:val="24"/>
          <w:szCs w:val="24"/>
          <w:lang w:val="ro-RO"/>
        </w:rPr>
        <w:t>a la blocul comunist</w:t>
      </w:r>
    </w:p>
    <w:p w14:paraId="61A0D32D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Spa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iul rom</w:t>
      </w:r>
      <w:r w:rsidRPr="000B2F41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â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nesc </w:t>
      </w:r>
      <w:r w:rsidRPr="000B2F41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î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n rela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iile interna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ionale dup</w:t>
      </w:r>
      <w:r w:rsidRPr="000B2F41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ă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 1990: </w:t>
      </w:r>
      <w:r w:rsidRPr="000B2F41">
        <w:rPr>
          <w:rFonts w:ascii="Book Antiqua" w:hAnsi="Book Antiqua"/>
          <w:i/>
          <w:iCs/>
          <w:color w:val="000000" w:themeColor="text1"/>
          <w:sz w:val="24"/>
          <w:szCs w:val="24"/>
          <w:lang w:val="ro-RO"/>
        </w:rPr>
        <w:t>NATO, UE</w:t>
      </w:r>
    </w:p>
    <w:p w14:paraId="71D2415B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>Cooperare transfrontalieră în regiunea Mării Negre (caracteristici, actori, tendin</w:t>
      </w:r>
      <w:r w:rsidRPr="000B2F41">
        <w:rPr>
          <w:rFonts w:ascii="Cambria" w:hAnsi="Cambria" w:cs="Cambria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sz w:val="24"/>
          <w:szCs w:val="24"/>
          <w:lang w:val="ro-RO"/>
        </w:rPr>
        <w:t>e, interese, institu</w:t>
      </w:r>
      <w:r w:rsidRPr="000B2F41">
        <w:rPr>
          <w:rFonts w:ascii="Cambria" w:hAnsi="Cambria" w:cs="Cambria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ii 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i procese </w:t>
      </w:r>
      <w:r w:rsidRPr="000B2F41">
        <w:rPr>
          <w:rFonts w:ascii="Book Antiqua" w:hAnsi="Book Antiqua" w:cs="Book Antiqua"/>
          <w:sz w:val="24"/>
          <w:szCs w:val="24"/>
          <w:lang w:val="ro-RO"/>
        </w:rPr>
        <w:t>î</w:t>
      </w:r>
      <w:r w:rsidRPr="000B2F41">
        <w:rPr>
          <w:rFonts w:ascii="Book Antiqua" w:hAnsi="Book Antiqua"/>
          <w:sz w:val="24"/>
          <w:szCs w:val="24"/>
          <w:lang w:val="ro-RO"/>
        </w:rPr>
        <w:t>n planul securit</w:t>
      </w:r>
      <w:r w:rsidRPr="000B2F41">
        <w:rPr>
          <w:rFonts w:ascii="Book Antiqua" w:hAnsi="Book Antiqua" w:cs="Book Antiqua"/>
          <w:sz w:val="24"/>
          <w:szCs w:val="24"/>
          <w:lang w:val="ro-RO"/>
        </w:rPr>
        <w:t>ă</w:t>
      </w:r>
      <w:r w:rsidRPr="000B2F41">
        <w:rPr>
          <w:rFonts w:ascii="Cambria" w:hAnsi="Cambria" w:cs="Cambria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sz w:val="24"/>
          <w:szCs w:val="24"/>
          <w:lang w:val="ro-RO"/>
        </w:rPr>
        <w:t>ii regionale)</w:t>
      </w:r>
    </w:p>
    <w:p w14:paraId="2A22425C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>Evolu</w:t>
      </w:r>
      <w:r w:rsidRPr="000B2F41">
        <w:rPr>
          <w:rFonts w:ascii="Cambria" w:hAnsi="Cambria" w:cs="Cambria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ii 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i perspective </w:t>
      </w:r>
      <w:r w:rsidRPr="000B2F41">
        <w:rPr>
          <w:rFonts w:ascii="Book Antiqua" w:hAnsi="Book Antiqua" w:cs="Book Antiqua"/>
          <w:sz w:val="24"/>
          <w:szCs w:val="24"/>
          <w:lang w:val="ro-RO"/>
        </w:rPr>
        <w:t>î</w:t>
      </w:r>
      <w:r w:rsidRPr="000B2F41">
        <w:rPr>
          <w:rFonts w:ascii="Book Antiqua" w:hAnsi="Book Antiqua"/>
          <w:sz w:val="24"/>
          <w:szCs w:val="24"/>
          <w:lang w:val="ro-RO"/>
        </w:rPr>
        <w:t>n Zona Extins</w:t>
      </w:r>
      <w:r w:rsidRPr="000B2F41">
        <w:rPr>
          <w:rFonts w:ascii="Book Antiqua" w:hAnsi="Book Antiqua" w:cs="Book Antiqua"/>
          <w:sz w:val="24"/>
          <w:szCs w:val="24"/>
          <w:lang w:val="ro-RO"/>
        </w:rPr>
        <w:t>ă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 a M</w:t>
      </w:r>
      <w:r w:rsidRPr="000B2F41">
        <w:rPr>
          <w:rFonts w:ascii="Book Antiqua" w:hAnsi="Book Antiqua" w:cs="Book Antiqua"/>
          <w:sz w:val="24"/>
          <w:szCs w:val="24"/>
          <w:lang w:val="ro-RO"/>
        </w:rPr>
        <w:t>ă</w:t>
      </w:r>
      <w:r w:rsidRPr="000B2F41">
        <w:rPr>
          <w:rFonts w:ascii="Book Antiqua" w:hAnsi="Book Antiqua"/>
          <w:sz w:val="24"/>
          <w:szCs w:val="24"/>
          <w:lang w:val="ro-RO"/>
        </w:rPr>
        <w:t>rii Negre (ZEMN)</w:t>
      </w:r>
    </w:p>
    <w:p w14:paraId="7F589876" w14:textId="77777777" w:rsidR="004F50C4" w:rsidRPr="000B2F41" w:rsidRDefault="004F50C4" w:rsidP="000B2F41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>Mediul interna</w:t>
      </w:r>
      <w:r w:rsidRPr="000B2F41">
        <w:rPr>
          <w:rFonts w:ascii="Cambria" w:hAnsi="Cambria" w:cs="Cambria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ional contemporan, statul 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i provocările globalizării</w:t>
      </w:r>
    </w:p>
    <w:p w14:paraId="04DDED4B" w14:textId="77777777" w:rsidR="004F50C4" w:rsidRPr="000B2F41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Competi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ia geopolitică 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i redefinirea sferelor de influen</w:t>
      </w:r>
      <w:r w:rsidRPr="000B2F41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0B2F41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ă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 dup</w:t>
      </w:r>
      <w:r w:rsidRPr="000B2F41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ă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 2020</w:t>
      </w:r>
    </w:p>
    <w:p w14:paraId="50E504A0" w14:textId="77777777" w:rsidR="004F50C4" w:rsidRPr="000B2F41" w:rsidRDefault="004F50C4" w:rsidP="000B2F41">
      <w:pPr>
        <w:pStyle w:val="ListParagraph"/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</w:p>
    <w:p w14:paraId="7CEF58AB" w14:textId="77777777" w:rsidR="004F50C4" w:rsidRPr="000B2F41" w:rsidRDefault="004F50C4" w:rsidP="000B2F41">
      <w:pPr>
        <w:pStyle w:val="ListParagraph"/>
        <w:spacing w:after="0" w:line="240" w:lineRule="auto"/>
        <w:ind w:left="90"/>
        <w:rPr>
          <w:rFonts w:ascii="Book Antiqua" w:hAnsi="Book Antiqua"/>
          <w:b/>
          <w:sz w:val="24"/>
          <w:szCs w:val="24"/>
          <w:lang w:val="ro-RO"/>
        </w:rPr>
      </w:pPr>
      <w:r w:rsidRPr="000B2F41">
        <w:rPr>
          <w:rFonts w:ascii="Book Antiqua" w:hAnsi="Book Antiqua"/>
          <w:b/>
          <w:sz w:val="24"/>
          <w:szCs w:val="24"/>
          <w:lang w:val="ro-RO"/>
        </w:rPr>
        <w:t>Bibliografie selectivă</w:t>
      </w:r>
    </w:p>
    <w:p w14:paraId="0529A391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Bădescu, Ilie,  Mihăilescu, Ioan, Sava, N.,  </w:t>
      </w:r>
      <w:r w:rsidRPr="000B2F41">
        <w:rPr>
          <w:rFonts w:ascii="Book Antiqua" w:hAnsi="Book Antiqua"/>
          <w:i/>
          <w:sz w:val="24"/>
          <w:szCs w:val="24"/>
          <w:lang w:val="ro-RO"/>
        </w:rPr>
        <w:t>Geopolitică, integrare, globalizare</w:t>
      </w:r>
      <w:r w:rsidRPr="000B2F41">
        <w:rPr>
          <w:rFonts w:ascii="Book Antiqua" w:hAnsi="Book Antiqua"/>
          <w:sz w:val="24"/>
          <w:szCs w:val="24"/>
          <w:lang w:val="ro-RO"/>
        </w:rPr>
        <w:t>, Editura Mica Valahie, Bucure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ti, 2003.</w:t>
      </w:r>
    </w:p>
    <w:p w14:paraId="2974A680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Barbulescu, Iordan Gheorghe,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Noua Europă,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 , Editura Polirom, Ia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i, 2015.</w:t>
      </w:r>
    </w:p>
    <w:p w14:paraId="7B245882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>Barbulescu, Iordan Gheorghe</w:t>
      </w:r>
      <w:r w:rsidRPr="000B2F41">
        <w:rPr>
          <w:rFonts w:ascii="Book Antiqua" w:hAnsi="Book Antiqua"/>
          <w:i/>
          <w:sz w:val="24"/>
          <w:szCs w:val="24"/>
          <w:lang w:val="ro-RO"/>
        </w:rPr>
        <w:t xml:space="preserve"> Procesul decizional in Uniunea Europeană</w:t>
      </w:r>
      <w:r w:rsidRPr="000B2F41">
        <w:rPr>
          <w:rFonts w:ascii="Book Antiqua" w:hAnsi="Book Antiqua"/>
          <w:sz w:val="24"/>
          <w:szCs w:val="24"/>
          <w:lang w:val="ro-RO"/>
        </w:rPr>
        <w:t>, Editura Polirom, Ia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i, 2008 .</w:t>
      </w:r>
    </w:p>
    <w:p w14:paraId="3C647587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it-IT"/>
        </w:rPr>
      </w:pPr>
      <w:r w:rsidRPr="000B2F41">
        <w:rPr>
          <w:rFonts w:ascii="Book Antiqua" w:hAnsi="Book Antiqua"/>
          <w:sz w:val="24"/>
          <w:szCs w:val="24"/>
          <w:lang w:val="it-IT"/>
        </w:rPr>
        <w:t>Boari, Vasile,  Religie si politica,  Editura Institutul European, Ia</w:t>
      </w:r>
      <w:r w:rsidRPr="000B2F41">
        <w:rPr>
          <w:rFonts w:ascii="Cambria" w:hAnsi="Cambria" w:cs="Cambria"/>
          <w:sz w:val="24"/>
          <w:szCs w:val="24"/>
          <w:lang w:val="it-IT"/>
        </w:rPr>
        <w:t>ș</w:t>
      </w:r>
      <w:r w:rsidRPr="000B2F41">
        <w:rPr>
          <w:rFonts w:ascii="Book Antiqua" w:hAnsi="Book Antiqua"/>
          <w:sz w:val="24"/>
          <w:szCs w:val="24"/>
          <w:lang w:val="it-IT"/>
        </w:rPr>
        <w:t>i, 2016.</w:t>
      </w:r>
    </w:p>
    <w:p w14:paraId="74FD9115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Brzezinski, Zbigniew, </w:t>
      </w:r>
      <w:r w:rsidRPr="000B2F41">
        <w:rPr>
          <w:rFonts w:ascii="Book Antiqua" w:hAnsi="Book Antiqua"/>
          <w:i/>
          <w:iCs/>
          <w:sz w:val="24"/>
          <w:szCs w:val="24"/>
          <w:lang w:val="ro-RO"/>
        </w:rPr>
        <w:t xml:space="preserve">Marea Tablă de </w:t>
      </w:r>
      <w:r w:rsidRPr="000B2F41">
        <w:rPr>
          <w:rFonts w:ascii="Cambria" w:hAnsi="Cambria" w:cs="Cambria"/>
          <w:i/>
          <w:iCs/>
          <w:sz w:val="24"/>
          <w:szCs w:val="24"/>
          <w:lang w:val="ro-RO"/>
        </w:rPr>
        <w:t>Ș</w:t>
      </w:r>
      <w:r w:rsidRPr="000B2F41">
        <w:rPr>
          <w:rFonts w:ascii="Book Antiqua" w:hAnsi="Book Antiqua"/>
          <w:i/>
          <w:iCs/>
          <w:sz w:val="24"/>
          <w:szCs w:val="24"/>
          <w:lang w:val="ro-RO"/>
        </w:rPr>
        <w:t>ah. Suprematia american</w:t>
      </w:r>
      <w:r w:rsidRPr="000B2F41">
        <w:rPr>
          <w:rFonts w:ascii="Book Antiqua" w:hAnsi="Book Antiqua" w:cs="Book Antiqua"/>
          <w:i/>
          <w:iCs/>
          <w:sz w:val="24"/>
          <w:szCs w:val="24"/>
          <w:lang w:val="ro-RO"/>
        </w:rPr>
        <w:t>ă</w:t>
      </w:r>
      <w:r w:rsidRPr="000B2F41">
        <w:rPr>
          <w:rFonts w:ascii="Book Antiqua" w:hAnsi="Book Antiqua"/>
          <w:i/>
          <w:iCs/>
          <w:sz w:val="24"/>
          <w:szCs w:val="24"/>
          <w:lang w:val="ro-RO"/>
        </w:rPr>
        <w:t xml:space="preserve"> </w:t>
      </w:r>
      <w:r w:rsidRPr="000B2F41">
        <w:rPr>
          <w:rFonts w:ascii="Cambria" w:hAnsi="Cambria" w:cs="Cambria"/>
          <w:i/>
          <w:iCs/>
          <w:sz w:val="24"/>
          <w:szCs w:val="24"/>
          <w:lang w:val="ro-RO"/>
        </w:rPr>
        <w:t>ș</w:t>
      </w:r>
      <w:r w:rsidRPr="000B2F41">
        <w:rPr>
          <w:rFonts w:ascii="Book Antiqua" w:hAnsi="Book Antiqua"/>
          <w:i/>
          <w:iCs/>
          <w:sz w:val="24"/>
          <w:szCs w:val="24"/>
          <w:lang w:val="ro-RO"/>
        </w:rPr>
        <w:t>i imperativele sale geostrategice</w:t>
      </w:r>
      <w:r w:rsidRPr="000B2F41">
        <w:rPr>
          <w:rFonts w:ascii="Book Antiqua" w:hAnsi="Book Antiqua"/>
          <w:sz w:val="24"/>
          <w:szCs w:val="24"/>
          <w:lang w:val="ro-RO"/>
        </w:rPr>
        <w:t>, Univers Enciclopedic, Bucureşti, 1999.</w:t>
      </w:r>
    </w:p>
    <w:p w14:paraId="3EB3D90D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jc w:val="both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Buzan, Barry; Waever Ole; De Wilde, Jaap; Jiglău, George,  </w:t>
      </w:r>
      <w:r w:rsidRPr="000B2F41">
        <w:rPr>
          <w:rFonts w:ascii="Book Antiqua" w:hAnsi="Book Antiqua"/>
          <w:i/>
          <w:color w:val="000000" w:themeColor="text1"/>
          <w:sz w:val="24"/>
          <w:szCs w:val="24"/>
          <w:lang w:val="ro-RO"/>
        </w:rPr>
        <w:t>Securitatea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: </w:t>
      </w:r>
      <w:r w:rsidRPr="000B2F41">
        <w:rPr>
          <w:rFonts w:ascii="Book Antiqua" w:hAnsi="Book Antiqua"/>
          <w:i/>
          <w:color w:val="000000" w:themeColor="text1"/>
          <w:sz w:val="24"/>
          <w:szCs w:val="24"/>
          <w:lang w:val="ro-RO"/>
        </w:rPr>
        <w:t>un nou cadru de analiza</w:t>
      </w:r>
      <w:r w:rsidRPr="000B2F41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̆</w:t>
      </w:r>
      <w:r w:rsidRPr="000B2F41">
        <w:rPr>
          <w:rFonts w:ascii="Book Antiqua" w:hAnsi="Book Antiqua"/>
          <w:color w:val="000000" w:themeColor="text1"/>
          <w:sz w:val="24"/>
          <w:szCs w:val="24"/>
          <w:lang w:val="ro-RO"/>
        </w:rPr>
        <w:t>, CA Publishing, Cluj-Napoca, 2011.</w:t>
      </w:r>
    </w:p>
    <w:p w14:paraId="149A9C78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jc w:val="both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</w:rPr>
        <w:t xml:space="preserve">Buzan, Barry, Little, Richard, </w:t>
      </w:r>
      <w:proofErr w:type="spellStart"/>
      <w:r w:rsidRPr="000B2F41">
        <w:rPr>
          <w:rFonts w:ascii="Book Antiqua" w:hAnsi="Book Antiqua"/>
          <w:i/>
          <w:sz w:val="24"/>
          <w:szCs w:val="24"/>
        </w:rPr>
        <w:t>Sistemele</w:t>
      </w:r>
      <w:proofErr w:type="spellEnd"/>
      <w:r w:rsidRPr="000B2F4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i/>
          <w:sz w:val="24"/>
          <w:szCs w:val="24"/>
        </w:rPr>
        <w:t>interna</w:t>
      </w:r>
      <w:r w:rsidRPr="000B2F41">
        <w:rPr>
          <w:rFonts w:ascii="Cambria" w:hAnsi="Cambria" w:cs="Cambria"/>
          <w:i/>
          <w:sz w:val="24"/>
          <w:szCs w:val="24"/>
        </w:rPr>
        <w:t>ț</w:t>
      </w:r>
      <w:r w:rsidRPr="000B2F41">
        <w:rPr>
          <w:rFonts w:ascii="Book Antiqua" w:hAnsi="Book Antiqua"/>
          <w:i/>
          <w:sz w:val="24"/>
          <w:szCs w:val="24"/>
        </w:rPr>
        <w:t>ionale</w:t>
      </w:r>
      <w:proofErr w:type="spellEnd"/>
      <w:r w:rsidRPr="000B2F4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 w:cs="Book Antiqua"/>
          <w:i/>
          <w:sz w:val="24"/>
          <w:szCs w:val="24"/>
        </w:rPr>
        <w:t>î</w:t>
      </w:r>
      <w:r w:rsidRPr="000B2F41">
        <w:rPr>
          <w:rFonts w:ascii="Book Antiqua" w:hAnsi="Book Antiqua"/>
          <w:i/>
          <w:sz w:val="24"/>
          <w:szCs w:val="24"/>
        </w:rPr>
        <w:t>n</w:t>
      </w:r>
      <w:proofErr w:type="spellEnd"/>
      <w:r w:rsidRPr="000B2F4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i/>
          <w:sz w:val="24"/>
          <w:szCs w:val="24"/>
        </w:rPr>
        <w:t>istoria</w:t>
      </w:r>
      <w:proofErr w:type="spellEnd"/>
      <w:r w:rsidRPr="000B2F41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i/>
          <w:sz w:val="24"/>
          <w:szCs w:val="24"/>
        </w:rPr>
        <w:t>lumii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B2F41">
        <w:rPr>
          <w:rFonts w:ascii="Book Antiqua" w:hAnsi="Book Antiqua"/>
          <w:sz w:val="24"/>
          <w:szCs w:val="24"/>
        </w:rPr>
        <w:t>Editura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sz w:val="24"/>
          <w:szCs w:val="24"/>
        </w:rPr>
        <w:t>Polirom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B2F41">
        <w:rPr>
          <w:rFonts w:ascii="Book Antiqua" w:hAnsi="Book Antiqua"/>
          <w:sz w:val="24"/>
          <w:szCs w:val="24"/>
        </w:rPr>
        <w:t>Ia</w:t>
      </w:r>
      <w:r w:rsidRPr="000B2F41">
        <w:rPr>
          <w:rFonts w:ascii="Cambria" w:hAnsi="Cambria" w:cs="Cambria"/>
          <w:sz w:val="24"/>
          <w:szCs w:val="24"/>
        </w:rPr>
        <w:t>ș</w:t>
      </w:r>
      <w:r w:rsidRPr="000B2F41">
        <w:rPr>
          <w:rFonts w:ascii="Book Antiqua" w:hAnsi="Book Antiqua"/>
          <w:sz w:val="24"/>
          <w:szCs w:val="24"/>
        </w:rPr>
        <w:t>i</w:t>
      </w:r>
      <w:proofErr w:type="spellEnd"/>
      <w:r w:rsidRPr="000B2F41">
        <w:rPr>
          <w:rFonts w:ascii="Book Antiqua" w:hAnsi="Book Antiqua"/>
          <w:sz w:val="24"/>
          <w:szCs w:val="24"/>
        </w:rPr>
        <w:t>, 2009.</w:t>
      </w:r>
    </w:p>
    <w:p w14:paraId="0A716BC8" w14:textId="77777777" w:rsidR="004F50C4" w:rsidRPr="000B2F41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>Carpentier Jean, Lebrun Francois, I</w:t>
      </w:r>
      <w:r w:rsidRPr="000B2F41">
        <w:rPr>
          <w:rFonts w:ascii="Book Antiqua" w:hAnsi="Book Antiqua"/>
          <w:i/>
          <w:sz w:val="24"/>
          <w:szCs w:val="24"/>
          <w:lang w:val="ro-RO"/>
        </w:rPr>
        <w:t>storia Europei</w:t>
      </w:r>
      <w:r w:rsidRPr="000B2F41">
        <w:rPr>
          <w:rFonts w:ascii="Book Antiqua" w:hAnsi="Book Antiqua"/>
          <w:sz w:val="24"/>
          <w:szCs w:val="24"/>
          <w:lang w:val="ro-RO"/>
        </w:rPr>
        <w:t>, Editura Humanitas,  Bucureşti, 1992.</w:t>
      </w:r>
    </w:p>
    <w:p w14:paraId="3C40965F" w14:textId="77777777" w:rsidR="004F50C4" w:rsidRPr="000B2F41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Carpinschi, Anton, Mărgărit, Diana,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Organizaţii internaţionale,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 Editura Polirom, Ia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i, 2011.</w:t>
      </w:r>
    </w:p>
    <w:p w14:paraId="14D595A1" w14:textId="77777777" w:rsidR="004F50C4" w:rsidRPr="000B2F41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Cioroianu Adrian,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Geopolitica Matrioskai – Rusia postsovietică în noua ordine mondială</w:t>
      </w:r>
      <w:r w:rsidRPr="000B2F41">
        <w:rPr>
          <w:rFonts w:ascii="Book Antiqua" w:hAnsi="Book Antiqua"/>
          <w:sz w:val="24"/>
          <w:szCs w:val="24"/>
          <w:lang w:val="ro-RO"/>
        </w:rPr>
        <w:t>, Editura  Curtea Veche, Bucuresti, 2009 .</w:t>
      </w:r>
    </w:p>
    <w:p w14:paraId="60D9F02B" w14:textId="77777777" w:rsidR="004F50C4" w:rsidRPr="000B2F41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lastRenderedPageBreak/>
        <w:t xml:space="preserve">Ciuperca Ion,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Romania si sistemele de securitate din Europa 1919-1975</w:t>
      </w:r>
      <w:r w:rsidRPr="000B2F41">
        <w:rPr>
          <w:rFonts w:ascii="Book Antiqua" w:hAnsi="Book Antiqua"/>
          <w:sz w:val="24"/>
          <w:szCs w:val="24"/>
          <w:lang w:val="ro-RO"/>
        </w:rPr>
        <w:t>, Editura Universitatii AL.I.Cuza, Iasi, 2009.</w:t>
      </w:r>
    </w:p>
    <w:p w14:paraId="23DF81AE" w14:textId="77777777" w:rsidR="004F50C4" w:rsidRPr="000B2F41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Duroselle, Jean-Baptiste,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Istoria relaţiilor internaţionale 1919-1947</w:t>
      </w:r>
      <w:r w:rsidRPr="000B2F41">
        <w:rPr>
          <w:rFonts w:ascii="Book Antiqua" w:hAnsi="Book Antiqua"/>
          <w:sz w:val="24"/>
          <w:szCs w:val="24"/>
          <w:lang w:val="ro-RO"/>
        </w:rPr>
        <w:t>,vol. I, Bucureşti, 2006.</w:t>
      </w:r>
    </w:p>
    <w:p w14:paraId="507EC4CE" w14:textId="77777777" w:rsidR="004F50C4" w:rsidRPr="000B2F41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Duroselle Jean-Baptiste, André Kaspi,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Istoria relaţiilor internaţionale-,1948 până în zilele noastre</w:t>
      </w:r>
      <w:r w:rsidRPr="000B2F41">
        <w:rPr>
          <w:rFonts w:ascii="Book Antiqua" w:hAnsi="Book Antiqua"/>
          <w:sz w:val="24"/>
          <w:szCs w:val="24"/>
          <w:lang w:val="ro-RO"/>
        </w:rPr>
        <w:t>, Vol. II, Bucureşti, 2006.</w:t>
      </w:r>
    </w:p>
    <w:p w14:paraId="2A50EF73" w14:textId="77777777" w:rsidR="004F50C4" w:rsidRPr="000B2F41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Duţu, Alexandru,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Ideea de Europa şi evoluţia conştiinţei europene</w:t>
      </w:r>
      <w:r w:rsidRPr="000B2F41">
        <w:rPr>
          <w:rFonts w:ascii="Book Antiqua" w:hAnsi="Book Antiqua"/>
          <w:sz w:val="24"/>
          <w:szCs w:val="24"/>
          <w:lang w:val="ro-RO"/>
        </w:rPr>
        <w:t>, Bucureşti, 1999</w:t>
      </w:r>
    </w:p>
    <w:p w14:paraId="7DFED5BB" w14:textId="77777777" w:rsidR="004F50C4" w:rsidRPr="000B2F41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</w:rPr>
        <w:t xml:space="preserve">Friedman, George </w:t>
      </w:r>
      <w:proofErr w:type="gramStart"/>
      <w:r w:rsidRPr="000B2F41">
        <w:rPr>
          <w:rFonts w:ascii="Book Antiqua" w:hAnsi="Book Antiqua"/>
          <w:i/>
          <w:iCs/>
          <w:sz w:val="24"/>
          <w:szCs w:val="24"/>
        </w:rPr>
        <w:t>The</w:t>
      </w:r>
      <w:proofErr w:type="gramEnd"/>
      <w:r w:rsidRPr="000B2F41">
        <w:rPr>
          <w:rFonts w:ascii="Book Antiqua" w:hAnsi="Book Antiqua"/>
          <w:i/>
          <w:iCs/>
          <w:sz w:val="24"/>
          <w:szCs w:val="24"/>
        </w:rPr>
        <w:t xml:space="preserve"> Next 100 Years</w:t>
      </w:r>
      <w:r w:rsidRPr="000B2F41">
        <w:rPr>
          <w:rFonts w:ascii="Book Antiqua" w:hAnsi="Book Antiqua"/>
          <w:sz w:val="24"/>
          <w:szCs w:val="24"/>
        </w:rPr>
        <w:t>, New York, 2009,</w:t>
      </w:r>
    </w:p>
    <w:p w14:paraId="345A67A9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Goodin, Robert E., Klingemann, H-D.,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Manual de Stiin</w:t>
      </w:r>
      <w:r w:rsidRPr="000B2F4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0B2F41">
        <w:rPr>
          <w:rFonts w:ascii="Book Antiqua" w:hAnsi="Book Antiqua" w:cs="Book Antiqua"/>
          <w:i/>
          <w:sz w:val="24"/>
          <w:szCs w:val="24"/>
          <w:lang w:val="ro-RO"/>
        </w:rPr>
        <w:t>ă</w:t>
      </w:r>
      <w:r w:rsidRPr="000B2F41">
        <w:rPr>
          <w:rFonts w:ascii="Book Antiqua" w:hAnsi="Book Antiqua"/>
          <w:i/>
          <w:sz w:val="24"/>
          <w:szCs w:val="24"/>
          <w:lang w:val="ro-RO"/>
        </w:rPr>
        <w:t xml:space="preserve"> Politic</w:t>
      </w:r>
      <w:r w:rsidRPr="000B2F41">
        <w:rPr>
          <w:rFonts w:ascii="Book Antiqua" w:hAnsi="Book Antiqua" w:cs="Book Antiqua"/>
          <w:i/>
          <w:sz w:val="24"/>
          <w:szCs w:val="24"/>
          <w:lang w:val="ro-RO"/>
        </w:rPr>
        <w:t>ă</w:t>
      </w:r>
      <w:r w:rsidRPr="000B2F41">
        <w:rPr>
          <w:rFonts w:ascii="Book Antiqua" w:hAnsi="Book Antiqua"/>
          <w:sz w:val="24"/>
          <w:szCs w:val="24"/>
          <w:lang w:val="ro-RO"/>
        </w:rPr>
        <w:t>, Editura Polirom, Iasi, 2005.</w:t>
      </w:r>
    </w:p>
    <w:p w14:paraId="0B479AA3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Griffiths, Martin, </w:t>
      </w:r>
      <w:r w:rsidRPr="000B2F41">
        <w:rPr>
          <w:rFonts w:ascii="Book Antiqua" w:hAnsi="Book Antiqua"/>
          <w:i/>
          <w:sz w:val="24"/>
          <w:szCs w:val="24"/>
          <w:lang w:val="ro-RO"/>
        </w:rPr>
        <w:t xml:space="preserve">Relatii internationale (scoli, curente, ganditori), </w:t>
      </w:r>
      <w:r w:rsidRPr="000B2F41">
        <w:rPr>
          <w:rFonts w:ascii="Book Antiqua" w:hAnsi="Book Antiqua"/>
          <w:sz w:val="24"/>
          <w:szCs w:val="24"/>
          <w:lang w:val="ro-RO"/>
        </w:rPr>
        <w:t>Editura Ziua, Bucure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ti, 2003.</w:t>
      </w:r>
    </w:p>
    <w:p w14:paraId="55040354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 Huntington, S.,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Ciocnirea civiliza</w:t>
      </w:r>
      <w:r w:rsidRPr="000B2F4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0B2F41">
        <w:rPr>
          <w:rFonts w:ascii="Book Antiqua" w:hAnsi="Book Antiqua"/>
          <w:i/>
          <w:sz w:val="24"/>
          <w:szCs w:val="24"/>
          <w:lang w:val="ro-RO"/>
        </w:rPr>
        <w:t xml:space="preserve">iilor </w:t>
      </w:r>
      <w:r w:rsidRPr="000B2F41">
        <w:rPr>
          <w:rFonts w:ascii="Cambria" w:hAnsi="Cambria" w:cs="Cambria"/>
          <w:i/>
          <w:sz w:val="24"/>
          <w:szCs w:val="24"/>
          <w:lang w:val="ro-RO"/>
        </w:rPr>
        <w:t>ș</w:t>
      </w:r>
      <w:r w:rsidRPr="000B2F41">
        <w:rPr>
          <w:rFonts w:ascii="Book Antiqua" w:hAnsi="Book Antiqua"/>
          <w:i/>
          <w:sz w:val="24"/>
          <w:szCs w:val="24"/>
          <w:lang w:val="ro-RO"/>
        </w:rPr>
        <w:t>i refacerea ordinii mondiale</w:t>
      </w:r>
      <w:r w:rsidRPr="000B2F41">
        <w:rPr>
          <w:rFonts w:ascii="Book Antiqua" w:hAnsi="Book Antiqua"/>
          <w:sz w:val="24"/>
          <w:szCs w:val="24"/>
          <w:lang w:val="ro-RO"/>
        </w:rPr>
        <w:t>, Editura Antet, Bucure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ti, 2016. </w:t>
      </w:r>
    </w:p>
    <w:p w14:paraId="16009C7D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Ivan, L.A., </w:t>
      </w:r>
      <w:r w:rsidRPr="000B2F41">
        <w:rPr>
          <w:rFonts w:ascii="Book Antiqua" w:hAnsi="Book Antiqua"/>
          <w:i/>
          <w:iCs/>
          <w:sz w:val="24"/>
          <w:szCs w:val="24"/>
          <w:lang w:val="ro-RO"/>
        </w:rPr>
        <w:t>Sub zodia „Statelor Unite ale Europei”,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 Editura CA Publishing, 2009</w:t>
      </w:r>
    </w:p>
    <w:p w14:paraId="30801B43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Jean-Christophe ,Victor,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Le dessous des cartes. Itineraires geopolitiques</w:t>
      </w:r>
      <w:r w:rsidRPr="000B2F41">
        <w:rPr>
          <w:rFonts w:ascii="Book Antiqua" w:hAnsi="Book Antiqua"/>
          <w:sz w:val="24"/>
          <w:szCs w:val="24"/>
          <w:lang w:val="ro-RO"/>
        </w:rPr>
        <w:t>, Editions Tallandier/Arte Editions, 2011.</w:t>
      </w:r>
    </w:p>
    <w:p w14:paraId="3DA2A77E" w14:textId="77777777" w:rsidR="004F50C4" w:rsidRPr="000B2F41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Kissinger, Henry,  </w:t>
      </w:r>
      <w:r w:rsidRPr="000B2F41">
        <w:rPr>
          <w:rFonts w:ascii="Book Antiqua" w:hAnsi="Book Antiqua"/>
          <w:i/>
          <w:sz w:val="24"/>
          <w:szCs w:val="24"/>
          <w:lang w:val="ro-RO"/>
        </w:rPr>
        <w:t>Diplomaţia</w:t>
      </w:r>
      <w:r w:rsidRPr="000B2F41">
        <w:rPr>
          <w:rFonts w:ascii="Book Antiqua" w:hAnsi="Book Antiqua"/>
          <w:sz w:val="24"/>
          <w:szCs w:val="24"/>
          <w:lang w:val="ro-RO"/>
        </w:rPr>
        <w:t>, Editura  BICAll,</w:t>
      </w:r>
      <w:r w:rsidRPr="000B2F41">
        <w:rPr>
          <w:rFonts w:ascii="Book Antiqua" w:hAnsi="Book Antiqua"/>
          <w:b/>
          <w:sz w:val="24"/>
          <w:szCs w:val="24"/>
          <w:lang w:val="ro-RO"/>
        </w:rPr>
        <w:t xml:space="preserve"> </w:t>
      </w:r>
      <w:r w:rsidRPr="000B2F41">
        <w:rPr>
          <w:rFonts w:ascii="Book Antiqua" w:hAnsi="Book Antiqua"/>
          <w:sz w:val="24"/>
          <w:szCs w:val="24"/>
          <w:lang w:val="ro-RO"/>
        </w:rPr>
        <w:t>Bucureşti, 2003.</w:t>
      </w:r>
    </w:p>
    <w:p w14:paraId="2400518F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>Mali</w:t>
      </w:r>
      <w:r w:rsidRPr="000B2F41">
        <w:rPr>
          <w:rFonts w:ascii="Cambria" w:hAnsi="Cambria" w:cs="Cambria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a Mircea,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Zece mii de culturi, o singură civiliza</w:t>
      </w:r>
      <w:r w:rsidRPr="000B2F4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0B2F41">
        <w:rPr>
          <w:rFonts w:ascii="Book Antiqua" w:hAnsi="Book Antiqua"/>
          <w:i/>
          <w:sz w:val="24"/>
          <w:szCs w:val="24"/>
          <w:lang w:val="ro-RO"/>
        </w:rPr>
        <w:t>ie. Spre geomodernitatea secolului XXI,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 ed. a II-a,  Editura Nemira, Bucure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ti, 2001.</w:t>
      </w:r>
    </w:p>
    <w:p w14:paraId="3B45AB0C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Maliţa, Mircea,  </w:t>
      </w:r>
      <w:r w:rsidRPr="000B2F41">
        <w:rPr>
          <w:rFonts w:ascii="Book Antiqua" w:hAnsi="Book Antiqua"/>
          <w:i/>
          <w:sz w:val="24"/>
          <w:szCs w:val="24"/>
          <w:lang w:val="ro-RO"/>
        </w:rPr>
        <w:t>Diplomaţia. Şcoli şi instituţii</w:t>
      </w:r>
      <w:r w:rsidRPr="000B2F41">
        <w:rPr>
          <w:rFonts w:ascii="Book Antiqua" w:hAnsi="Book Antiqua"/>
          <w:sz w:val="24"/>
          <w:szCs w:val="24"/>
          <w:lang w:val="ro-RO"/>
        </w:rPr>
        <w:t>, Editura Didactică şi Pedagogică, Bucureşti, 1975.</w:t>
      </w:r>
    </w:p>
    <w:p w14:paraId="7ABFCBDD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Mingst, Karen A. Arreguín-Toft, Ivan M.,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Essentials of International Relations</w:t>
      </w:r>
      <w:r w:rsidRPr="000B2F41">
        <w:rPr>
          <w:rFonts w:ascii="Book Antiqua" w:hAnsi="Book Antiqua"/>
          <w:sz w:val="24"/>
          <w:szCs w:val="24"/>
          <w:lang w:val="ro-RO"/>
        </w:rPr>
        <w:t>,5th Edition. W. W. Norton &amp; Company Publisher, New-York- London, 2011.</w:t>
      </w:r>
    </w:p>
    <w:p w14:paraId="2AFCDBB1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>Milza Pierre, Berstein Serge, Istoria Europei, vol.4-5, Editura Institutul European,  Iaşi,1998- 1999</w:t>
      </w:r>
    </w:p>
    <w:p w14:paraId="4184D943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jc w:val="both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Miroiu, Andrei; Ungureanu, Radu-Sebastian, (coord.), </w:t>
      </w:r>
      <w:r w:rsidRPr="000B2F41">
        <w:rPr>
          <w:rFonts w:ascii="Book Antiqua" w:hAnsi="Book Antiqua"/>
          <w:i/>
          <w:iCs/>
          <w:sz w:val="24"/>
          <w:szCs w:val="24"/>
          <w:lang w:val="ro-RO"/>
        </w:rPr>
        <w:t xml:space="preserve">Manual de Relaţii </w:t>
      </w:r>
      <w:r w:rsidRPr="000B2F41">
        <w:rPr>
          <w:rFonts w:ascii="Book Antiqua" w:hAnsi="Book Antiqua"/>
          <w:b/>
          <w:sz w:val="24"/>
          <w:szCs w:val="24"/>
          <w:lang w:val="ro-RO"/>
        </w:rPr>
        <w:t xml:space="preserve"> </w:t>
      </w:r>
      <w:r w:rsidRPr="000B2F41">
        <w:rPr>
          <w:rFonts w:ascii="Book Antiqua" w:hAnsi="Book Antiqua"/>
          <w:i/>
          <w:iCs/>
          <w:sz w:val="24"/>
          <w:szCs w:val="24"/>
          <w:lang w:val="ro-RO"/>
        </w:rPr>
        <w:t>Internaţionale</w:t>
      </w:r>
      <w:r w:rsidRPr="000B2F41">
        <w:rPr>
          <w:rFonts w:ascii="Book Antiqua" w:hAnsi="Book Antiqua"/>
          <w:sz w:val="24"/>
          <w:szCs w:val="24"/>
          <w:lang w:val="ro-RO"/>
        </w:rPr>
        <w:t>, Editura Polirom, Iaşi, 2006.</w:t>
      </w:r>
    </w:p>
    <w:p w14:paraId="208FAF84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Puşcaş, Vasile,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Relaţii internaţionale/Transnaţionale</w:t>
      </w:r>
      <w:r w:rsidRPr="000B2F41">
        <w:rPr>
          <w:rFonts w:ascii="Book Antiqua" w:hAnsi="Book Antiqua"/>
          <w:sz w:val="24"/>
          <w:szCs w:val="24"/>
          <w:lang w:val="ro-RO"/>
        </w:rPr>
        <w:t>, Ediţia a II-a, Editura Eikon, Cluj-Napoca, 2008.</w:t>
      </w:r>
    </w:p>
    <w:p w14:paraId="434D1C11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Serebrian, Oleg,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Dic</w:t>
      </w:r>
      <w:r w:rsidRPr="000B2F4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0B2F41">
        <w:rPr>
          <w:rFonts w:ascii="Book Antiqua" w:hAnsi="Book Antiqua"/>
          <w:i/>
          <w:sz w:val="24"/>
          <w:szCs w:val="24"/>
          <w:lang w:val="ro-RO"/>
        </w:rPr>
        <w:t>ionar de Geopolitic</w:t>
      </w:r>
      <w:r w:rsidRPr="000B2F41">
        <w:rPr>
          <w:rFonts w:ascii="Book Antiqua" w:hAnsi="Book Antiqua" w:cs="Book Antiqua"/>
          <w:i/>
          <w:sz w:val="24"/>
          <w:szCs w:val="24"/>
          <w:lang w:val="ro-RO"/>
        </w:rPr>
        <w:t>ă</w:t>
      </w:r>
      <w:r w:rsidRPr="000B2F41">
        <w:rPr>
          <w:rFonts w:ascii="Book Antiqua" w:hAnsi="Book Antiqua"/>
          <w:sz w:val="24"/>
          <w:szCs w:val="24"/>
          <w:lang w:val="ro-RO"/>
        </w:rPr>
        <w:t>, Editura Polirom, Ia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i, 2006.</w:t>
      </w:r>
    </w:p>
    <w:p w14:paraId="003A8C1A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i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canu, I,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Basarabia în contextul rela</w:t>
      </w:r>
      <w:r w:rsidRPr="000B2F4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0B2F41">
        <w:rPr>
          <w:rFonts w:ascii="Book Antiqua" w:hAnsi="Book Antiqua"/>
          <w:i/>
          <w:sz w:val="24"/>
          <w:szCs w:val="24"/>
          <w:lang w:val="ro-RO"/>
        </w:rPr>
        <w:t>iilor sovieto-rom</w:t>
      </w:r>
      <w:r w:rsidRPr="000B2F41">
        <w:rPr>
          <w:rFonts w:ascii="Book Antiqua" w:hAnsi="Book Antiqua" w:cs="Book Antiqua"/>
          <w:i/>
          <w:sz w:val="24"/>
          <w:szCs w:val="24"/>
          <w:lang w:val="ro-RO"/>
        </w:rPr>
        <w:t>â</w:t>
      </w:r>
      <w:r w:rsidRPr="000B2F41">
        <w:rPr>
          <w:rFonts w:ascii="Book Antiqua" w:hAnsi="Book Antiqua"/>
          <w:i/>
          <w:sz w:val="24"/>
          <w:szCs w:val="24"/>
          <w:lang w:val="ro-RO"/>
        </w:rPr>
        <w:t>ne</w:t>
      </w:r>
      <w:r w:rsidRPr="000B2F41">
        <w:rPr>
          <w:rFonts w:ascii="Book Antiqua" w:hAnsi="Book Antiqua"/>
          <w:sz w:val="24"/>
          <w:szCs w:val="24"/>
          <w:lang w:val="ro-RO"/>
        </w:rPr>
        <w:t>. 1940,Editura Civitas, Chi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in</w:t>
      </w:r>
      <w:r w:rsidRPr="000B2F41">
        <w:rPr>
          <w:rFonts w:ascii="Book Antiqua" w:hAnsi="Book Antiqua" w:cs="Book Antiqua"/>
          <w:sz w:val="24"/>
          <w:szCs w:val="24"/>
          <w:lang w:val="ro-RO"/>
        </w:rPr>
        <w:t>ă</w:t>
      </w:r>
      <w:r w:rsidRPr="000B2F41">
        <w:rPr>
          <w:rFonts w:ascii="Book Antiqua" w:hAnsi="Book Antiqua"/>
          <w:sz w:val="24"/>
          <w:szCs w:val="24"/>
          <w:lang w:val="ro-RO"/>
        </w:rPr>
        <w:t>u, 2007.</w:t>
      </w:r>
    </w:p>
    <w:p w14:paraId="611D5F57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i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canu, Daniela, 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i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canu I,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De la Marea Baltică la Marea Neagră</w:t>
      </w:r>
      <w:r w:rsidRPr="000B2F41">
        <w:rPr>
          <w:rFonts w:ascii="Book Antiqua" w:hAnsi="Book Antiqua"/>
          <w:sz w:val="24"/>
          <w:szCs w:val="24"/>
          <w:lang w:val="ro-RO"/>
        </w:rPr>
        <w:t>, 1939-1940, Editura Lexon Prim, Chi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in</w:t>
      </w:r>
      <w:r w:rsidRPr="000B2F41">
        <w:rPr>
          <w:rFonts w:ascii="Book Antiqua" w:hAnsi="Book Antiqua" w:cs="Book Antiqua"/>
          <w:sz w:val="24"/>
          <w:szCs w:val="24"/>
          <w:lang w:val="ro-RO"/>
        </w:rPr>
        <w:t>ă</w:t>
      </w:r>
      <w:r w:rsidRPr="000B2F41">
        <w:rPr>
          <w:rFonts w:ascii="Book Antiqua" w:hAnsi="Book Antiqua"/>
          <w:sz w:val="24"/>
          <w:szCs w:val="24"/>
          <w:lang w:val="ro-RO"/>
        </w:rPr>
        <w:t>u, 2019.</w:t>
      </w:r>
    </w:p>
    <w:p w14:paraId="3EDF78A7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Toderean, Olivia, Celac, Sergiu, Scutaru, George,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Post-pandemic world. Perspectives on foreign and security policy</w:t>
      </w:r>
      <w:r w:rsidRPr="000B2F41">
        <w:rPr>
          <w:rFonts w:ascii="Book Antiqua" w:hAnsi="Book Antiqua"/>
          <w:sz w:val="24"/>
          <w:szCs w:val="24"/>
          <w:lang w:val="ro-RO"/>
        </w:rPr>
        <w:t>, Editura Curtea Veche, Bucure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ti, 2020.</w:t>
      </w:r>
    </w:p>
    <w:p w14:paraId="1E24840C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Vaïsse, Maurice (coord.),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Dic</w:t>
      </w:r>
      <w:r w:rsidRPr="000B2F4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0B2F41">
        <w:rPr>
          <w:rFonts w:ascii="Book Antiqua" w:hAnsi="Book Antiqua"/>
          <w:i/>
          <w:sz w:val="24"/>
          <w:szCs w:val="24"/>
          <w:lang w:val="ro-RO"/>
        </w:rPr>
        <w:t>ionar de rela</w:t>
      </w:r>
      <w:r w:rsidRPr="000B2F4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0B2F41">
        <w:rPr>
          <w:rFonts w:ascii="Book Antiqua" w:hAnsi="Book Antiqua"/>
          <w:i/>
          <w:sz w:val="24"/>
          <w:szCs w:val="24"/>
          <w:lang w:val="ro-RO"/>
        </w:rPr>
        <w:t>ii interna</w:t>
      </w:r>
      <w:r w:rsidRPr="000B2F41">
        <w:rPr>
          <w:rFonts w:ascii="Cambria" w:hAnsi="Cambria" w:cs="Cambria"/>
          <w:i/>
          <w:sz w:val="24"/>
          <w:szCs w:val="24"/>
          <w:lang w:val="ro-RO"/>
        </w:rPr>
        <w:t>ț</w:t>
      </w:r>
      <w:r w:rsidRPr="000B2F41">
        <w:rPr>
          <w:rFonts w:ascii="Book Antiqua" w:hAnsi="Book Antiqua"/>
          <w:i/>
          <w:sz w:val="24"/>
          <w:szCs w:val="24"/>
          <w:lang w:val="ro-RO"/>
        </w:rPr>
        <w:t>ionale. Secolul XX</w:t>
      </w:r>
      <w:r w:rsidRPr="000B2F41">
        <w:rPr>
          <w:rFonts w:ascii="Book Antiqua" w:hAnsi="Book Antiqua"/>
          <w:sz w:val="24"/>
          <w:szCs w:val="24"/>
          <w:lang w:val="ro-RO"/>
        </w:rPr>
        <w:t>,  Editura  Polirom, Ia</w:t>
      </w:r>
      <w:r w:rsidRPr="000B2F41">
        <w:rPr>
          <w:rFonts w:ascii="Cambria" w:hAnsi="Cambria" w:cs="Cambria"/>
          <w:sz w:val="24"/>
          <w:szCs w:val="24"/>
          <w:lang w:val="ro-RO"/>
        </w:rPr>
        <w:t>ș</w:t>
      </w:r>
      <w:r w:rsidRPr="000B2F41">
        <w:rPr>
          <w:rFonts w:ascii="Book Antiqua" w:hAnsi="Book Antiqua"/>
          <w:sz w:val="24"/>
          <w:szCs w:val="24"/>
          <w:lang w:val="ro-RO"/>
        </w:rPr>
        <w:t>i, 2008.</w:t>
      </w:r>
    </w:p>
    <w:p w14:paraId="79EA90FB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proofErr w:type="spellStart"/>
      <w:r w:rsidRPr="000B2F41">
        <w:rPr>
          <w:rFonts w:ascii="Book Antiqua" w:hAnsi="Book Antiqua"/>
          <w:sz w:val="24"/>
          <w:szCs w:val="24"/>
        </w:rPr>
        <w:t>Turlic</w:t>
      </w:r>
      <w:proofErr w:type="spellEnd"/>
      <w:r w:rsidRPr="000B2F41">
        <w:rPr>
          <w:rFonts w:ascii="Book Antiqua" w:hAnsi="Book Antiqua"/>
          <w:sz w:val="24"/>
          <w:szCs w:val="24"/>
        </w:rPr>
        <w:t xml:space="preserve">, Cătălin </w:t>
      </w:r>
      <w:r w:rsidRPr="000B2F41">
        <w:rPr>
          <w:rFonts w:ascii="Book Antiqua" w:hAnsi="Book Antiqua"/>
          <w:i/>
          <w:iCs/>
          <w:sz w:val="24"/>
          <w:szCs w:val="24"/>
        </w:rPr>
        <w:t xml:space="preserve">Teoria </w:t>
      </w:r>
      <w:proofErr w:type="spellStart"/>
      <w:r w:rsidRPr="000B2F41">
        <w:rPr>
          <w:rFonts w:ascii="Book Antiqua" w:hAnsi="Book Antiqua"/>
          <w:i/>
          <w:iCs/>
          <w:sz w:val="24"/>
          <w:szCs w:val="24"/>
        </w:rPr>
        <w:t>rela</w:t>
      </w:r>
      <w:r w:rsidRPr="000B2F41">
        <w:rPr>
          <w:rFonts w:ascii="Cambria" w:hAnsi="Cambria" w:cs="Cambria"/>
          <w:i/>
          <w:iCs/>
          <w:sz w:val="24"/>
          <w:szCs w:val="24"/>
        </w:rPr>
        <w:t>ț</w:t>
      </w:r>
      <w:r w:rsidRPr="000B2F41">
        <w:rPr>
          <w:rFonts w:ascii="Book Antiqua" w:hAnsi="Book Antiqua"/>
          <w:i/>
          <w:iCs/>
          <w:sz w:val="24"/>
          <w:szCs w:val="24"/>
        </w:rPr>
        <w:t>iilor</w:t>
      </w:r>
      <w:proofErr w:type="spellEnd"/>
      <w:r w:rsidRPr="000B2F41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Pr="000B2F41">
        <w:rPr>
          <w:rFonts w:ascii="Book Antiqua" w:hAnsi="Book Antiqua"/>
          <w:i/>
          <w:iCs/>
          <w:sz w:val="24"/>
          <w:szCs w:val="24"/>
        </w:rPr>
        <w:t>interna</w:t>
      </w:r>
      <w:r w:rsidRPr="000B2F41">
        <w:rPr>
          <w:rFonts w:ascii="Cambria" w:hAnsi="Cambria" w:cs="Cambria"/>
          <w:i/>
          <w:iCs/>
          <w:sz w:val="24"/>
          <w:szCs w:val="24"/>
        </w:rPr>
        <w:t>ț</w:t>
      </w:r>
      <w:r w:rsidRPr="000B2F41">
        <w:rPr>
          <w:rFonts w:ascii="Book Antiqua" w:hAnsi="Book Antiqua"/>
          <w:i/>
          <w:iCs/>
          <w:sz w:val="24"/>
          <w:szCs w:val="24"/>
        </w:rPr>
        <w:t>ionale</w:t>
      </w:r>
      <w:proofErr w:type="spellEnd"/>
      <w:r w:rsidRPr="000B2F41">
        <w:rPr>
          <w:rFonts w:ascii="Book Antiqua" w:hAnsi="Book Antiqua"/>
          <w:i/>
          <w:iCs/>
          <w:sz w:val="24"/>
          <w:szCs w:val="24"/>
        </w:rPr>
        <w:t xml:space="preserve"> </w:t>
      </w:r>
      <w:r w:rsidRPr="000B2F41">
        <w:rPr>
          <w:rFonts w:ascii="Book Antiqua" w:hAnsi="Book Antiqua" w:cs="Book Antiqua"/>
          <w:i/>
          <w:iCs/>
          <w:sz w:val="24"/>
          <w:szCs w:val="24"/>
        </w:rPr>
        <w:t>–</w:t>
      </w:r>
      <w:r w:rsidRPr="000B2F41">
        <w:rPr>
          <w:rFonts w:ascii="Book Antiqua" w:hAnsi="Book Antiqua"/>
          <w:i/>
          <w:iCs/>
          <w:sz w:val="24"/>
          <w:szCs w:val="24"/>
        </w:rPr>
        <w:t xml:space="preserve"> note de curs,</w:t>
      </w:r>
      <w:r w:rsidRPr="000B2F41">
        <w:rPr>
          <w:rFonts w:ascii="Book Antiqua" w:hAnsi="Book Antiqua"/>
          <w:sz w:val="24"/>
          <w:szCs w:val="24"/>
        </w:rPr>
        <w:t xml:space="preserve"> UAIC, </w:t>
      </w:r>
      <w:proofErr w:type="spellStart"/>
      <w:r w:rsidRPr="000B2F41">
        <w:rPr>
          <w:rFonts w:ascii="Book Antiqua" w:hAnsi="Book Antiqua"/>
          <w:sz w:val="24"/>
          <w:szCs w:val="24"/>
        </w:rPr>
        <w:t>Ia</w:t>
      </w:r>
      <w:r w:rsidRPr="000B2F41">
        <w:rPr>
          <w:rFonts w:ascii="Cambria" w:hAnsi="Cambria" w:cs="Cambria"/>
          <w:sz w:val="24"/>
          <w:szCs w:val="24"/>
        </w:rPr>
        <w:t>ș</w:t>
      </w:r>
      <w:r w:rsidRPr="000B2F41">
        <w:rPr>
          <w:rFonts w:ascii="Book Antiqua" w:hAnsi="Book Antiqua"/>
          <w:sz w:val="24"/>
          <w:szCs w:val="24"/>
        </w:rPr>
        <w:t>i</w:t>
      </w:r>
      <w:proofErr w:type="spellEnd"/>
      <w:r w:rsidRPr="000B2F41">
        <w:rPr>
          <w:rFonts w:ascii="Book Antiqua" w:hAnsi="Book Antiqua"/>
          <w:sz w:val="24"/>
          <w:szCs w:val="24"/>
        </w:rPr>
        <w:t>, 2012 - 2013</w:t>
      </w:r>
    </w:p>
    <w:p w14:paraId="36C8D81B" w14:textId="77777777" w:rsidR="004F50C4" w:rsidRPr="000B2F41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Vese, Vasile,  Ivan Adrian Liviu, </w:t>
      </w:r>
      <w:r w:rsidRPr="000B2F41">
        <w:rPr>
          <w:rFonts w:ascii="Book Antiqua" w:hAnsi="Book Antiqua"/>
          <w:i/>
          <w:sz w:val="24"/>
          <w:szCs w:val="24"/>
          <w:lang w:val="ro-RO"/>
        </w:rPr>
        <w:t>Istoria integrării europene</w:t>
      </w:r>
      <w:r w:rsidRPr="000B2F41">
        <w:rPr>
          <w:rFonts w:ascii="Book Antiqua" w:hAnsi="Book Antiqua"/>
          <w:sz w:val="24"/>
          <w:szCs w:val="24"/>
          <w:lang w:val="ro-RO"/>
        </w:rPr>
        <w:t>, Presa Universitară Clujeană, ClujNapoca , 2001.</w:t>
      </w:r>
    </w:p>
    <w:p w14:paraId="52176570" w14:textId="77777777" w:rsidR="004F50C4" w:rsidRPr="000B2F41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>Conven</w:t>
      </w:r>
      <w:r w:rsidRPr="000B2F41">
        <w:rPr>
          <w:rFonts w:ascii="Cambria" w:hAnsi="Cambria" w:cs="Cambria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sz w:val="24"/>
          <w:szCs w:val="24"/>
          <w:lang w:val="ro-RO"/>
        </w:rPr>
        <w:t>ia de la Viena din 1961 cu privire la rela</w:t>
      </w:r>
      <w:r w:rsidRPr="000B2F41">
        <w:rPr>
          <w:rFonts w:ascii="Cambria" w:hAnsi="Cambria" w:cs="Cambria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sz w:val="24"/>
          <w:szCs w:val="24"/>
          <w:lang w:val="ro-RO"/>
        </w:rPr>
        <w:t>iile diplomatice,</w:t>
      </w:r>
    </w:p>
    <w:p w14:paraId="669B6D86" w14:textId="77777777" w:rsidR="004F50C4" w:rsidRPr="000B2F41" w:rsidRDefault="004F50C4" w:rsidP="000B2F41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hyperlink r:id="rId8" w:history="1">
        <w:r w:rsidRPr="000B2F41">
          <w:rPr>
            <w:rStyle w:val="Hyperlink"/>
            <w:rFonts w:ascii="Book Antiqua" w:eastAsiaTheme="majorEastAsia" w:hAnsi="Book Antiqua"/>
            <w:sz w:val="24"/>
            <w:szCs w:val="24"/>
            <w:lang w:val="ro-RO"/>
          </w:rPr>
          <w:t>http://legislatie.just.ro/Public/DetaliiDocumentAfis/21262</w:t>
        </w:r>
      </w:hyperlink>
      <w:r w:rsidRPr="000B2F41">
        <w:rPr>
          <w:rFonts w:ascii="Book Antiqua" w:hAnsi="Book Antiqua"/>
          <w:sz w:val="24"/>
          <w:szCs w:val="24"/>
          <w:lang w:val="ro-RO"/>
        </w:rPr>
        <w:t xml:space="preserve"> </w:t>
      </w:r>
    </w:p>
    <w:p w14:paraId="73C5A6D6" w14:textId="77777777" w:rsidR="004F50C4" w:rsidRPr="000B2F41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>Conven</w:t>
      </w:r>
      <w:r w:rsidRPr="000B2F41">
        <w:rPr>
          <w:rFonts w:ascii="Cambria" w:hAnsi="Cambria" w:cs="Cambria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sz w:val="24"/>
          <w:szCs w:val="24"/>
          <w:lang w:val="ro-RO"/>
        </w:rPr>
        <w:t>ia de la Viena din 1963 cu privire la rela</w:t>
      </w:r>
      <w:r w:rsidRPr="000B2F41">
        <w:rPr>
          <w:rFonts w:ascii="Cambria" w:hAnsi="Cambria" w:cs="Cambria"/>
          <w:sz w:val="24"/>
          <w:szCs w:val="24"/>
          <w:lang w:val="ro-RO"/>
        </w:rPr>
        <w:t>ț</w:t>
      </w:r>
      <w:r w:rsidRPr="000B2F41">
        <w:rPr>
          <w:rFonts w:ascii="Book Antiqua" w:hAnsi="Book Antiqua"/>
          <w:sz w:val="24"/>
          <w:szCs w:val="24"/>
          <w:lang w:val="ro-RO"/>
        </w:rPr>
        <w:t xml:space="preserve">iile consulare, </w:t>
      </w:r>
      <w:r w:rsidRPr="000B2F41">
        <w:rPr>
          <w:rFonts w:ascii="Book Antiqua" w:hAnsi="Book Antiqua"/>
          <w:sz w:val="24"/>
          <w:szCs w:val="24"/>
        </w:rPr>
        <w:fldChar w:fldCharType="begin"/>
      </w:r>
      <w:r w:rsidRPr="000B2F41">
        <w:rPr>
          <w:rFonts w:ascii="Book Antiqua" w:hAnsi="Book Antiqua"/>
          <w:sz w:val="24"/>
          <w:szCs w:val="24"/>
        </w:rPr>
        <w:instrText>HYPERLINK "http://legislatie.just.ro/Public/DetaliiDocumentAfis/75866"</w:instrText>
      </w:r>
      <w:r w:rsidRPr="000B2F41">
        <w:rPr>
          <w:rFonts w:ascii="Book Antiqua" w:hAnsi="Book Antiqua"/>
          <w:sz w:val="24"/>
          <w:szCs w:val="24"/>
        </w:rPr>
      </w:r>
      <w:r w:rsidRPr="000B2F41">
        <w:rPr>
          <w:rFonts w:ascii="Book Antiqua" w:hAnsi="Book Antiqua"/>
          <w:sz w:val="24"/>
          <w:szCs w:val="24"/>
        </w:rPr>
        <w:fldChar w:fldCharType="separate"/>
      </w:r>
      <w:r w:rsidRPr="000B2F41">
        <w:rPr>
          <w:rStyle w:val="Hyperlink"/>
          <w:rFonts w:ascii="Book Antiqua" w:eastAsiaTheme="majorEastAsia" w:hAnsi="Book Antiqua"/>
          <w:sz w:val="24"/>
          <w:szCs w:val="24"/>
          <w:lang w:val="ro-RO"/>
        </w:rPr>
        <w:t>http://legislatie.just.ro/Public/DetaliiDocumentAfis/75866</w:t>
      </w:r>
      <w:r w:rsidRPr="000B2F41">
        <w:rPr>
          <w:rFonts w:ascii="Book Antiqua" w:hAnsi="Book Antiqua"/>
          <w:sz w:val="24"/>
          <w:szCs w:val="24"/>
        </w:rPr>
        <w:fldChar w:fldCharType="end"/>
      </w:r>
      <w:r w:rsidRPr="000B2F41">
        <w:rPr>
          <w:rFonts w:ascii="Book Antiqua" w:hAnsi="Book Antiqua"/>
          <w:sz w:val="24"/>
          <w:szCs w:val="24"/>
          <w:lang w:val="ro-RO"/>
        </w:rPr>
        <w:t xml:space="preserve"> </w:t>
      </w:r>
    </w:p>
    <w:p w14:paraId="009E54EF" w14:textId="77777777" w:rsidR="004F50C4" w:rsidRPr="000B2F41" w:rsidRDefault="004F50C4" w:rsidP="000B2F41">
      <w:p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0B2F41">
        <w:rPr>
          <w:rFonts w:ascii="Book Antiqua" w:hAnsi="Book Antiqua"/>
          <w:sz w:val="24"/>
          <w:szCs w:val="24"/>
          <w:lang w:val="ro-RO"/>
        </w:rPr>
        <w:t xml:space="preserve"> </w:t>
      </w:r>
      <w:hyperlink r:id="rId9" w:history="1">
        <w:r w:rsidRPr="000B2F41">
          <w:rPr>
            <w:rStyle w:val="Hyperlink"/>
            <w:rFonts w:ascii="Book Antiqua" w:eastAsiaTheme="majorEastAsia" w:hAnsi="Book Antiqua"/>
            <w:sz w:val="24"/>
            <w:szCs w:val="24"/>
            <w:lang w:val="ro-RO"/>
          </w:rPr>
          <w:t>https://europa.eu/european-union/about-eu/institutions-bodies_ro</w:t>
        </w:r>
      </w:hyperlink>
    </w:p>
    <w:p w14:paraId="552D0B99" w14:textId="77777777" w:rsidR="004F50C4" w:rsidRPr="000B2F41" w:rsidRDefault="004F50C4" w:rsidP="000B2F41">
      <w:p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hyperlink r:id="rId10" w:history="1">
        <w:r w:rsidRPr="000B2F41">
          <w:rPr>
            <w:rStyle w:val="Hyperlink"/>
            <w:rFonts w:ascii="Book Antiqua" w:eastAsiaTheme="majorEastAsia" w:hAnsi="Book Antiqua"/>
            <w:sz w:val="24"/>
            <w:szCs w:val="24"/>
            <w:lang w:val="ro-RO"/>
          </w:rPr>
          <w:t>https://europa.eu/european-union/law/treaties_ro</w:t>
        </w:r>
      </w:hyperlink>
      <w:r w:rsidRPr="000B2F41">
        <w:rPr>
          <w:rFonts w:ascii="Book Antiqua" w:hAnsi="Book Antiqua"/>
          <w:sz w:val="24"/>
          <w:szCs w:val="24"/>
          <w:lang w:val="ro-RO"/>
        </w:rPr>
        <w:t xml:space="preserve"> </w:t>
      </w:r>
    </w:p>
    <w:p w14:paraId="3C22BDF5" w14:textId="77777777" w:rsidR="004F50C4" w:rsidRPr="000B2F41" w:rsidRDefault="004F50C4" w:rsidP="000B2F41">
      <w:p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hyperlink r:id="rId11" w:history="1">
        <w:r w:rsidRPr="000B2F41">
          <w:rPr>
            <w:rStyle w:val="Hyperlink"/>
            <w:rFonts w:ascii="Book Antiqua" w:eastAsiaTheme="majorEastAsia" w:hAnsi="Book Antiqua"/>
            <w:sz w:val="24"/>
            <w:szCs w:val="24"/>
            <w:lang w:val="ro-RO"/>
          </w:rPr>
          <w:t>https://europa.eu/european-union/about-eu_ro</w:t>
        </w:r>
      </w:hyperlink>
    </w:p>
    <w:p w14:paraId="1BDE28FD" w14:textId="77777777" w:rsidR="004F50C4" w:rsidRPr="000B2F41" w:rsidRDefault="004F50C4" w:rsidP="000B2F41">
      <w:p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hyperlink r:id="rId12" w:history="1">
        <w:r w:rsidRPr="000B2F41">
          <w:rPr>
            <w:rStyle w:val="Hyperlink"/>
            <w:rFonts w:ascii="Book Antiqua" w:eastAsiaTheme="majorEastAsia" w:hAnsi="Book Antiqua"/>
            <w:sz w:val="24"/>
            <w:szCs w:val="24"/>
            <w:lang w:val="ro-RO"/>
          </w:rPr>
          <w:t>https://ec.europa.eu/info/policies/european-neighbourhood-policy_ro</w:t>
        </w:r>
      </w:hyperlink>
      <w:r w:rsidRPr="000B2F41">
        <w:rPr>
          <w:rFonts w:ascii="Book Antiqua" w:hAnsi="Book Antiqua"/>
          <w:sz w:val="24"/>
          <w:szCs w:val="24"/>
          <w:lang w:val="ro-RO"/>
        </w:rPr>
        <w:t xml:space="preserve"> </w:t>
      </w:r>
    </w:p>
    <w:p w14:paraId="34D7223D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3C495E12" w14:textId="77777777" w:rsidR="00944E97" w:rsidRPr="000B2F41" w:rsidRDefault="00944E97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76163BF0" w14:textId="77777777" w:rsidR="005E1A9B" w:rsidRPr="000B2F41" w:rsidRDefault="005E1A9B" w:rsidP="000B2F41">
      <w:pPr>
        <w:pStyle w:val="ListParagraph"/>
        <w:keepNext/>
        <w:keepLines/>
        <w:numPr>
          <w:ilvl w:val="0"/>
          <w:numId w:val="23"/>
        </w:numPr>
        <w:tabs>
          <w:tab w:val="left" w:pos="1665"/>
        </w:tabs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0B2F41">
        <w:rPr>
          <w:rFonts w:ascii="Book Antiqua" w:hAnsi="Book Antiqua"/>
          <w:b/>
          <w:sz w:val="28"/>
          <w:szCs w:val="28"/>
        </w:rPr>
        <w:t>EDUCA</w:t>
      </w:r>
      <w:r w:rsidRPr="000B2F41">
        <w:rPr>
          <w:rFonts w:ascii="Cambria" w:hAnsi="Cambria" w:cs="Cambria"/>
          <w:b/>
          <w:sz w:val="28"/>
          <w:szCs w:val="28"/>
        </w:rPr>
        <w:t>Ț</w:t>
      </w:r>
      <w:r w:rsidRPr="000B2F41">
        <w:rPr>
          <w:rFonts w:ascii="Book Antiqua" w:hAnsi="Book Antiqua"/>
          <w:b/>
          <w:sz w:val="28"/>
          <w:szCs w:val="28"/>
        </w:rPr>
        <w:t>IE FIZIC</w:t>
      </w:r>
      <w:r w:rsidRPr="000B2F41">
        <w:rPr>
          <w:rFonts w:ascii="Book Antiqua" w:hAnsi="Book Antiqua" w:cs="Book Antiqua"/>
          <w:b/>
          <w:sz w:val="28"/>
          <w:szCs w:val="28"/>
        </w:rPr>
        <w:t>Ă</w:t>
      </w:r>
      <w:r w:rsidRPr="000B2F41">
        <w:rPr>
          <w:rFonts w:ascii="Book Antiqua" w:hAnsi="Book Antiqua"/>
          <w:b/>
          <w:sz w:val="28"/>
          <w:szCs w:val="28"/>
        </w:rPr>
        <w:t xml:space="preserve"> </w:t>
      </w:r>
      <w:r w:rsidRPr="000B2F41">
        <w:rPr>
          <w:rFonts w:ascii="Cambria" w:hAnsi="Cambria" w:cs="Cambria"/>
          <w:b/>
          <w:sz w:val="28"/>
          <w:szCs w:val="28"/>
        </w:rPr>
        <w:t>Ș</w:t>
      </w:r>
      <w:r w:rsidRPr="000B2F41">
        <w:rPr>
          <w:rFonts w:ascii="Book Antiqua" w:hAnsi="Book Antiqua"/>
          <w:b/>
          <w:sz w:val="28"/>
          <w:szCs w:val="28"/>
        </w:rPr>
        <w:t>I SPORT</w:t>
      </w:r>
    </w:p>
    <w:p w14:paraId="4E064F63" w14:textId="77777777" w:rsidR="005E1A9B" w:rsidRPr="000B2F41" w:rsidRDefault="005E1A9B" w:rsidP="005E1A9B">
      <w:pPr>
        <w:keepNext/>
        <w:keepLines/>
        <w:tabs>
          <w:tab w:val="left" w:pos="1665"/>
        </w:tabs>
        <w:spacing w:after="0" w:line="240" w:lineRule="auto"/>
        <w:ind w:left="720"/>
        <w:jc w:val="center"/>
        <w:rPr>
          <w:rFonts w:ascii="Book Antiqua" w:hAnsi="Book Antiqua"/>
          <w:b/>
          <w:sz w:val="24"/>
          <w:szCs w:val="24"/>
          <w:u w:val="single"/>
          <w:lang w:val="ro-RO"/>
        </w:rPr>
      </w:pPr>
    </w:p>
    <w:tbl>
      <w:tblPr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4032"/>
        <w:gridCol w:w="4615"/>
      </w:tblGrid>
      <w:tr w:rsidR="005E1A9B" w:rsidRPr="000B2F41" w14:paraId="33FF225B" w14:textId="77777777" w:rsidTr="00C43638">
        <w:trPr>
          <w:jc w:val="center"/>
        </w:trPr>
        <w:tc>
          <w:tcPr>
            <w:tcW w:w="534" w:type="dxa"/>
          </w:tcPr>
          <w:p w14:paraId="632063B4" w14:textId="77777777" w:rsidR="005E1A9B" w:rsidRPr="000B2F41" w:rsidRDefault="005E1A9B" w:rsidP="000B2F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</w:rPr>
              <w:t>Nr.</w:t>
            </w:r>
          </w:p>
          <w:p w14:paraId="6C9DC8F4" w14:textId="77777777" w:rsidR="005E1A9B" w:rsidRPr="000B2F41" w:rsidRDefault="005E1A9B" w:rsidP="000B2F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crt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7C332D4D" w14:textId="77777777" w:rsidR="005E1A9B" w:rsidRPr="000B2F41" w:rsidRDefault="005E1A9B" w:rsidP="000B2F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4032" w:type="dxa"/>
          </w:tcPr>
          <w:p w14:paraId="525DDC22" w14:textId="77777777" w:rsidR="005E1A9B" w:rsidRPr="000B2F41" w:rsidRDefault="005E1A9B" w:rsidP="000B2F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Tematica</w:t>
            </w:r>
            <w:proofErr w:type="spellEnd"/>
          </w:p>
        </w:tc>
        <w:tc>
          <w:tcPr>
            <w:tcW w:w="4615" w:type="dxa"/>
          </w:tcPr>
          <w:p w14:paraId="75D2D340" w14:textId="77777777" w:rsidR="005E1A9B" w:rsidRPr="000B2F41" w:rsidRDefault="005E1A9B" w:rsidP="000B2F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Bibliografia</w:t>
            </w:r>
            <w:proofErr w:type="spellEnd"/>
          </w:p>
        </w:tc>
      </w:tr>
      <w:tr w:rsidR="005E1A9B" w:rsidRPr="000B2F41" w14:paraId="747464D2" w14:textId="77777777" w:rsidTr="00C43638">
        <w:trPr>
          <w:jc w:val="center"/>
        </w:trPr>
        <w:tc>
          <w:tcPr>
            <w:tcW w:w="534" w:type="dxa"/>
          </w:tcPr>
          <w:p w14:paraId="5DD5CA4F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BF1CF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Anatomie</w:t>
            </w:r>
            <w:proofErr w:type="spellEnd"/>
          </w:p>
        </w:tc>
        <w:tc>
          <w:tcPr>
            <w:tcW w:w="4032" w:type="dxa"/>
          </w:tcPr>
          <w:p w14:paraId="57C697D4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1.Obiectul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studiu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conţinutul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anatomiei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biomecanicii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;</w:t>
            </w:r>
            <w:proofErr w:type="gramEnd"/>
          </w:p>
          <w:p w14:paraId="78BB7C19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2.Anatomia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aparatului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locomotor;</w:t>
            </w:r>
            <w:proofErr w:type="gramEnd"/>
          </w:p>
          <w:p w14:paraId="4B94D45A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>3.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 xml:space="preserve">Anatomia 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sistemului</w:t>
            </w:r>
            <w:proofErr w:type="spellEnd"/>
            <w:proofErr w:type="gram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digestiv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;</w:t>
            </w:r>
          </w:p>
          <w:p w14:paraId="27A3518B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4.Anatomia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sistemului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respirator;</w:t>
            </w:r>
            <w:proofErr w:type="gramEnd"/>
          </w:p>
          <w:p w14:paraId="3F7C1AF6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5.Anatomia sist.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cardiovascular ;</w:t>
            </w:r>
            <w:proofErr w:type="gramEnd"/>
          </w:p>
          <w:p w14:paraId="17232490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6.Anatomia sistemului excretor; --anatomia sistemului nervos ;</w:t>
            </w:r>
          </w:p>
          <w:p w14:paraId="3A3E6FF2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7.Scheletul corpului uman;</w:t>
            </w:r>
          </w:p>
          <w:p w14:paraId="08596345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8.Artrologie;</w:t>
            </w:r>
          </w:p>
          <w:p w14:paraId="68420510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9.Miologie;</w:t>
            </w:r>
          </w:p>
          <w:p w14:paraId="47C91D17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10.Viscere;</w:t>
            </w:r>
          </w:p>
          <w:p w14:paraId="096DD2E0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11.Sistemul nervos central;</w:t>
            </w:r>
          </w:p>
          <w:p w14:paraId="553F94D8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12.Sistemul nervos periferic;</w:t>
            </w:r>
          </w:p>
          <w:p w14:paraId="033E0886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13.Particularităţile mecanice ale aparatului locomotor;</w:t>
            </w:r>
          </w:p>
          <w:p w14:paraId="7DD9BF4A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14.Principii şi metode de apreciere a hotarelor şi a greutăţii lanţurilor cinematice;</w:t>
            </w:r>
          </w:p>
          <w:p w14:paraId="258C6615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15.Metoda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analitică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calculare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a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centrului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general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greutate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a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corpului</w:t>
            </w:r>
            <w:proofErr w:type="spellEnd"/>
          </w:p>
          <w:p w14:paraId="16350946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4615" w:type="dxa"/>
          </w:tcPr>
          <w:p w14:paraId="0BB18D8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1.Baciu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Gh</w:t>
            </w:r>
            <w:proofErr w:type="spellEnd"/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.,-</w:t>
            </w:r>
            <w:proofErr w:type="spellStart"/>
            <w:proofErr w:type="gramEnd"/>
            <w:r w:rsidRPr="000B2F41">
              <w:rPr>
                <w:rFonts w:ascii="Book Antiqua" w:hAnsi="Book Antiqua"/>
                <w:sz w:val="24"/>
                <w:szCs w:val="24"/>
              </w:rPr>
              <w:t>Anatomie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morfologie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sportivă,Ed.Lumina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Chiş.1993</w:t>
            </w:r>
          </w:p>
          <w:p w14:paraId="358E8E3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2.Blandine Calais- Germain,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Anatomie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pentru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miscare,Iasi</w:t>
            </w:r>
            <w:proofErr w:type="spellEnd"/>
            <w:proofErr w:type="gramEnd"/>
            <w:r w:rsidRPr="000B2F41">
              <w:rPr>
                <w:rFonts w:ascii="Book Antiqua" w:hAnsi="Book Antiqua"/>
                <w:sz w:val="24"/>
                <w:szCs w:val="24"/>
              </w:rPr>
              <w:t>, 2009</w:t>
            </w:r>
          </w:p>
          <w:p w14:paraId="38F2B39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>3.</w:t>
            </w:r>
            <w:r w:rsidRPr="000B2F4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Pr="000B2F41">
              <w:rPr>
                <w:rFonts w:ascii="Book Antiqua" w:hAnsi="Book Antiqua"/>
                <w:bCs/>
                <w:sz w:val="24"/>
                <w:szCs w:val="24"/>
              </w:rPr>
              <w:t>Anatomy &amp; Physiology: The Unity of Form and Function</w:t>
            </w:r>
            <w:r w:rsidRPr="000B2F41">
              <w:rPr>
                <w:rFonts w:ascii="Book Antiqua" w:hAnsi="Book Antiqua"/>
                <w:sz w:val="24"/>
                <w:szCs w:val="24"/>
              </w:rPr>
              <w:t xml:space="preserve"> (Ed. 8, 2019) - Kenneth S. Saladin</w:t>
            </w:r>
          </w:p>
          <w:p w14:paraId="51E0790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>4.</w:t>
            </w:r>
            <w:r w:rsidRPr="000B2F4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"</w:t>
            </w:r>
            <w:r w:rsidRPr="000B2F41">
              <w:rPr>
                <w:rFonts w:ascii="Book Antiqua" w:hAnsi="Book Antiqua"/>
                <w:bCs/>
                <w:sz w:val="24"/>
                <w:szCs w:val="24"/>
              </w:rPr>
              <w:t>The Role of 3D Imaging in Modern Anatomical Teaching"</w:t>
            </w:r>
            <w:r w:rsidRPr="000B2F41">
              <w:rPr>
                <w:rFonts w:ascii="Book Antiqua" w:hAnsi="Book Antiqua"/>
                <w:sz w:val="24"/>
                <w:szCs w:val="24"/>
              </w:rPr>
              <w:t xml:space="preserve"> - Anatomical Science International, 2020</w:t>
            </w:r>
          </w:p>
          <w:p w14:paraId="2B8EEA5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5.Ifrim M.,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Biomecanica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generală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, 1980</w:t>
            </w:r>
          </w:p>
          <w:p w14:paraId="24C0D05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6.Nenciu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G.,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Biomecanica</w:t>
            </w:r>
            <w:proofErr w:type="spellEnd"/>
            <w:proofErr w:type="gram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în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educaţie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fizică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sport, Bucureşti,2005</w:t>
            </w:r>
          </w:p>
          <w:p w14:paraId="14047C8F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7.Vorobiova E.,şi coautorii, Anatomia şi fiziologia, Chişinău, 2006</w:t>
            </w:r>
          </w:p>
          <w:p w14:paraId="0B2B3838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>8.</w:t>
            </w:r>
            <w:r w:rsidRPr="000B2F4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Pr="000B2F41">
              <w:rPr>
                <w:rFonts w:ascii="Book Antiqua" w:hAnsi="Book Antiqua"/>
                <w:bCs/>
                <w:sz w:val="24"/>
                <w:szCs w:val="24"/>
              </w:rPr>
              <w:t>"Anatomy of the Cardiovascular System: Current Understanding and New Insights"</w:t>
            </w:r>
            <w:r w:rsidRPr="000B2F41">
              <w:rPr>
                <w:rFonts w:ascii="Book Antiqua" w:hAnsi="Book Antiqua"/>
                <w:sz w:val="24"/>
                <w:szCs w:val="24"/>
              </w:rPr>
              <w:t xml:space="preserve"> - Heart and Circulatory Physiology, 2023</w:t>
            </w:r>
          </w:p>
          <w:p w14:paraId="14186DA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9.Sapin M., Anatomia omului, Ed.Lumina Chiş. 1990</w:t>
            </w:r>
          </w:p>
          <w:p w14:paraId="083340B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11.Sotskii N.,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Биомеханика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, Minsk, 2005</w:t>
            </w:r>
          </w:p>
          <w:p w14:paraId="314663EE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12.Trevor Weston, Atlas de anatomie, Ed. Vox, 2003</w:t>
            </w:r>
          </w:p>
        </w:tc>
      </w:tr>
      <w:tr w:rsidR="005E1A9B" w:rsidRPr="000B2F41" w14:paraId="12A422CF" w14:textId="77777777" w:rsidTr="00C43638">
        <w:trPr>
          <w:jc w:val="center"/>
        </w:trPr>
        <w:tc>
          <w:tcPr>
            <w:tcW w:w="534" w:type="dxa"/>
          </w:tcPr>
          <w:p w14:paraId="304CB172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09401E4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Fiziologie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</w:p>
          <w:p w14:paraId="7BD68F0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14:paraId="713964A4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fldChar w:fldCharType="begin"/>
            </w:r>
            <w:r w:rsidRPr="000B2F41">
              <w:rPr>
                <w:rFonts w:ascii="Book Antiqua" w:hAnsi="Book Antiqua"/>
                <w:sz w:val="24"/>
                <w:szCs w:val="24"/>
              </w:rPr>
              <w:instrText xml:space="preserve"> TOC \o "1-3" \h \z \u </w:instrText>
            </w:r>
            <w:r w:rsidRPr="000B2F41">
              <w:rPr>
                <w:rFonts w:ascii="Book Antiqua" w:hAnsi="Book Antiqua"/>
                <w:sz w:val="24"/>
                <w:szCs w:val="24"/>
              </w:rPr>
              <w:fldChar w:fldCharType="separate"/>
            </w:r>
          </w:p>
          <w:p w14:paraId="41D6DFD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1.  Aspectele teoretice privind impactul efortului fizic asupra stării funcţionale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a</w:t>
            </w:r>
            <w:proofErr w:type="gramEnd"/>
            <w:r w:rsidRPr="000B2F41">
              <w:rPr>
                <w:rFonts w:ascii="Book Antiqua" w:hAnsi="Book Antiqua"/>
                <w:sz w:val="24"/>
                <w:szCs w:val="24"/>
              </w:rPr>
              <w:t xml:space="preserve"> organismului la sportivii juniori.</w:t>
            </w:r>
            <w:r w:rsidRPr="000B2F41">
              <w:rPr>
                <w:rFonts w:ascii="Book Antiqua" w:hAnsi="Book Antiqua"/>
                <w:sz w:val="24"/>
                <w:szCs w:val="24"/>
              </w:rPr>
              <w:tab/>
            </w:r>
          </w:p>
          <w:p w14:paraId="6B56031C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>2.  Influenţa înotului asupra unor indici antropometrici la sportivii înotători.</w:t>
            </w:r>
          </w:p>
          <w:p w14:paraId="5DC2385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3.  Specificarea relaţiei cauzale a efortului fizic asupra sistemului cardiovascular şi respirator la elevii de 14-16 ani.</w:t>
            </w:r>
          </w:p>
          <w:p w14:paraId="7EF936E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 xml:space="preserve">4.  Reflecţii conceptuale asupra unor indici sangvini la sportivii halterofili după antrenamente la altitudine. </w:t>
            </w:r>
          </w:p>
          <w:p w14:paraId="39BC2412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5. Estimarea stării funcţionale a organismului elevilor de 10-12 ani.</w:t>
            </w:r>
          </w:p>
          <w:p w14:paraId="01C08C9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6.  Statutul morfo-funcţional al organismului sportiv.</w:t>
            </w:r>
          </w:p>
          <w:p w14:paraId="52DE9D0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7. Repere fiziologice în estimarea stării funcţionale a organismului la elevii liceelor sportive.</w:t>
            </w:r>
          </w:p>
          <w:p w14:paraId="413BE2E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8. Monitorizarea impactului efortului fizic asupra stării funcţionale a organismului la sportivii înotători.</w:t>
            </w:r>
          </w:p>
          <w:p w14:paraId="317C86F8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9.  Eficienţa testării biochimice în scopul aprecierii stării funcţionale a organismuluinla sportivii de performanţă.</w:t>
            </w:r>
          </w:p>
          <w:p w14:paraId="1152A3C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10. Estimarea complexului enzimatic şi mineral la sportivii probelor de lupte.</w:t>
            </w:r>
            <w:r w:rsidRPr="000B2F41">
              <w:rPr>
                <w:rFonts w:ascii="Book Antiqua" w:hAnsi="Book Antiqua"/>
                <w:sz w:val="24"/>
                <w:szCs w:val="24"/>
              </w:rPr>
              <w:fldChar w:fldCharType="end"/>
            </w:r>
          </w:p>
        </w:tc>
        <w:tc>
          <w:tcPr>
            <w:tcW w:w="4615" w:type="dxa"/>
          </w:tcPr>
          <w:p w14:paraId="2A61A7F1" w14:textId="77777777" w:rsidR="005E1A9B" w:rsidRPr="000B2F41" w:rsidRDefault="005E1A9B" w:rsidP="000B2F41">
            <w:pPr>
              <w:pStyle w:val="ListParagraph"/>
              <w:numPr>
                <w:ilvl w:val="0"/>
                <w:numId w:val="13"/>
              </w:numPr>
              <w:tabs>
                <w:tab w:val="left" w:pos="442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 xml:space="preserve"> </w:t>
            </w:r>
            <w:r w:rsidRPr="000B2F41">
              <w:rPr>
                <w:rFonts w:ascii="Book Antiqua" w:hAnsi="Book Antiqua"/>
                <w:sz w:val="24"/>
                <w:szCs w:val="24"/>
              </w:rPr>
              <w:t xml:space="preserve">Ababei R.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Învăţarea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motrică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. Bacău: Alma - Mater, 2003. 185 p. </w:t>
            </w:r>
          </w:p>
          <w:p w14:paraId="7F748730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Achim Ş. Planificarea în pregătirea sportivă. Bucureşti: Ed.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Didactică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Pedagogică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2005.187 p. </w:t>
            </w:r>
          </w:p>
          <w:p w14:paraId="347336F2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Alexanrescu C. Regimul de viaţă a sportivului.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: Ed. UCFS, 2004. 197 p.</w:t>
            </w:r>
          </w:p>
          <w:p w14:paraId="430FBB27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Apostu M. Influenţa efortului fizic asupra echilibrului hidromineral.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: Ed. Alexandru 27, 2003. 196 p.</w:t>
            </w:r>
          </w:p>
          <w:p w14:paraId="4D8BADD2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 xml:space="preserve">Borziac M., Erhan E. Enzimele – necesitatea vitală a organismului uman. În: Conferinţa ştiinţifică internaţională studenţească ”Probleme actuale ale teoriei şi practicii culturii fizice”, ed. a 18-a, 16-17 mai 2014.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Chişinău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2014, pp. 350 -358. </w:t>
            </w:r>
          </w:p>
          <w:p w14:paraId="0298254A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</w:rPr>
              <w:t>Guyton and Hall Textbook of Medical Physiology</w:t>
            </w:r>
            <w:r w:rsidRPr="000B2F41">
              <w:rPr>
                <w:rFonts w:ascii="Book Antiqua" w:hAnsi="Book Antiqua"/>
                <w:sz w:val="24"/>
                <w:szCs w:val="24"/>
              </w:rPr>
              <w:t xml:space="preserve"> (Ed. 14, 2020) - Arthur C. Guyton, John E. Hall</w:t>
            </w:r>
          </w:p>
          <w:p w14:paraId="21DB2CC0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Botnarenco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F.,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Rîşneac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B.,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Şarpov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T. Înotul. 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Chişinău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: Lumina, 1991. 172 p.</w:t>
            </w:r>
          </w:p>
          <w:p w14:paraId="70508350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Style w:val="Emphasis"/>
                <w:rFonts w:ascii="Book Antiqua" w:hAnsi="Book Antiqua"/>
                <w:i w:val="0"/>
                <w:iCs w:val="0"/>
                <w:sz w:val="24"/>
                <w:szCs w:val="24"/>
                <w:lang w:val="it-IT"/>
              </w:rPr>
            </w:pPr>
            <w:proofErr w:type="spellStart"/>
            <w:r w:rsidRPr="000B2F41">
              <w:rPr>
                <w:rStyle w:val="Emphasis"/>
                <w:rFonts w:ascii="Book Antiqua" w:hAnsi="Book Antiqua"/>
                <w:sz w:val="24"/>
                <w:szCs w:val="24"/>
                <w:lang w:val="fr-FR"/>
              </w:rPr>
              <w:t>Carp</w:t>
            </w:r>
            <w:proofErr w:type="spellEnd"/>
            <w:r w:rsidRPr="000B2F41">
              <w:rPr>
                <w:rStyle w:val="Emphasis"/>
                <w:rFonts w:ascii="Book Antiqua" w:hAnsi="Book Antiqua"/>
                <w:sz w:val="24"/>
                <w:szCs w:val="24"/>
                <w:lang w:val="fr-FR"/>
              </w:rPr>
              <w:t xml:space="preserve"> C. </w:t>
            </w:r>
            <w:proofErr w:type="spellStart"/>
            <w:r w:rsidRPr="000B2F41">
              <w:rPr>
                <w:rStyle w:val="Emphasis"/>
                <w:rFonts w:ascii="Book Antiqua" w:hAnsi="Book Antiqua"/>
                <w:sz w:val="24"/>
                <w:szCs w:val="24"/>
                <w:lang w:val="fr-FR"/>
              </w:rPr>
              <w:t>Tratat</w:t>
            </w:r>
            <w:proofErr w:type="spellEnd"/>
            <w:r w:rsidRPr="000B2F41">
              <w:rPr>
                <w:rStyle w:val="Emphasis"/>
                <w:rFonts w:ascii="Book Antiqua" w:hAnsi="Book Antiqua"/>
                <w:sz w:val="24"/>
                <w:szCs w:val="24"/>
                <w:lang w:val="fr-FR"/>
              </w:rPr>
              <w:t xml:space="preserve"> de cardiologie. </w:t>
            </w:r>
            <w:r w:rsidRPr="000B2F41">
              <w:rPr>
                <w:rStyle w:val="Emphasis"/>
                <w:rFonts w:ascii="Book Antiqua" w:hAnsi="Book Antiqua"/>
                <w:sz w:val="24"/>
                <w:szCs w:val="24"/>
                <w:lang w:val="it-IT"/>
              </w:rPr>
              <w:t>Bucureşti: Editura Medicală Naţională, 2002. 156 p.</w:t>
            </w:r>
          </w:p>
          <w:p w14:paraId="5BCA826E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Cârstea Gh. Teoria şi metodica Educaţiei Fizice şi Sportului.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: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Universul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1993. 143 p. ISBD </w:t>
            </w:r>
            <w:hyperlink r:id="rId13" w:history="1">
              <w:r w:rsidRPr="000B2F41">
                <w:rPr>
                  <w:rFonts w:ascii="Book Antiqua" w:hAnsi="Book Antiqua"/>
                  <w:sz w:val="24"/>
                  <w:szCs w:val="24"/>
                </w:rPr>
                <w:t>973-99256-6-9</w:t>
              </w:r>
            </w:hyperlink>
            <w:r w:rsidRPr="000B2F41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02FAA53C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Cirlă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L., Jivan I. Înot.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Bucureşti:</w:t>
            </w:r>
            <w:proofErr w:type="gram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România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Mâine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, 1999. 213 p. </w:t>
            </w:r>
          </w:p>
          <w:p w14:paraId="64A19828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Ciucurel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C.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Fiziologie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.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Bucureşti:</w:t>
            </w:r>
            <w:proofErr w:type="gram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Globus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, 2003. </w:t>
            </w:r>
            <w:r w:rsidRPr="000B2F41">
              <w:rPr>
                <w:rFonts w:ascii="Book Antiqua" w:hAnsi="Book Antiqua"/>
                <w:sz w:val="24"/>
                <w:szCs w:val="24"/>
              </w:rPr>
              <w:t>214 p. ISBN 973-742-040-3.</w:t>
            </w:r>
          </w:p>
          <w:p w14:paraId="26571A91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Fiedler P.,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Fetescu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S. Înot.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Iaşi: Universitatea ”Alexandru Ioan Cuza”, 1996. </w:t>
            </w:r>
            <w:r w:rsidRPr="000B2F41">
              <w:rPr>
                <w:rFonts w:ascii="Book Antiqua" w:hAnsi="Book Antiqua"/>
                <w:sz w:val="24"/>
                <w:szCs w:val="24"/>
              </w:rPr>
              <w:t>242 p.</w:t>
            </w:r>
          </w:p>
          <w:p w14:paraId="76A2E398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</w:rPr>
              <w:t>Principles of Physiology</w:t>
            </w:r>
            <w:r w:rsidRPr="000B2F41">
              <w:rPr>
                <w:rFonts w:ascii="Book Antiqua" w:hAnsi="Book Antiqua"/>
                <w:sz w:val="24"/>
                <w:szCs w:val="24"/>
              </w:rPr>
              <w:t xml:space="preserve"> (Ed. 6, 2019) - David E. Mohrman, Lois Jane Heller</w:t>
            </w:r>
          </w:p>
          <w:p w14:paraId="620243E4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Hăulică I. Fiziologie umană. Bucureşti: Ed.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Medicală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2007. 1320 p. </w:t>
            </w:r>
          </w:p>
          <w:p w14:paraId="0BF35D78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Kari G. Îndrumar metodic de înot.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Bucureşti: Ed. Fundaţiei România de mâine, 2009. </w:t>
            </w: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77 p.</w:t>
            </w:r>
          </w:p>
          <w:p w14:paraId="12557DB1" w14:textId="77777777" w:rsidR="005E1A9B" w:rsidRPr="000B2F41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Kari G. Înot. Bucureşti: Ed.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Fundaţiei România de mâine, 2012. 80 p.</w:t>
            </w:r>
          </w:p>
          <w:p w14:paraId="74C3B282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</w:p>
        </w:tc>
      </w:tr>
      <w:tr w:rsidR="005E1A9B" w:rsidRPr="000B2F41" w14:paraId="4EF365F1" w14:textId="77777777" w:rsidTr="00C43638">
        <w:trPr>
          <w:jc w:val="center"/>
        </w:trPr>
        <w:tc>
          <w:tcPr>
            <w:tcW w:w="534" w:type="dxa"/>
          </w:tcPr>
          <w:p w14:paraId="3DD82329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</w:tcPr>
          <w:p w14:paraId="27C9AC12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Metodica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disciplinelor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sportive –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jocuri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echipă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handbal</w:t>
            </w:r>
            <w:proofErr w:type="spellEnd"/>
          </w:p>
          <w:p w14:paraId="7EDAEFA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</w:p>
        </w:tc>
        <w:tc>
          <w:tcPr>
            <w:tcW w:w="4032" w:type="dxa"/>
          </w:tcPr>
          <w:p w14:paraId="3028AD97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1.Originea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handbalului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evoluţia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sa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pe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plan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intern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internaţional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.</w:t>
            </w:r>
          </w:p>
          <w:p w14:paraId="23983E1E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2.Tehnica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jocului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handbal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.</w:t>
            </w:r>
          </w:p>
          <w:p w14:paraId="2293CA95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3.Tactica jocului de handball.</w:t>
            </w:r>
          </w:p>
          <w:p w14:paraId="1ACF8D20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4.Handbalul în sistemul nostru de</w:t>
            </w:r>
          </w:p>
          <w:p w14:paraId="2765B3AF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Învăţământ.</w:t>
            </w:r>
          </w:p>
          <w:p w14:paraId="03AAF6C0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5.Noţiuni de regulament.</w:t>
            </w:r>
          </w:p>
          <w:p w14:paraId="50C8E3BD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6.Invăţarea elementelor şi procedeelor tehnice comune</w:t>
            </w:r>
          </w:p>
          <w:p w14:paraId="45D5A825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atacului şi apărării.</w:t>
            </w:r>
          </w:p>
          <w:p w14:paraId="30A06F28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lastRenderedPageBreak/>
              <w:t>7.Invăţarea elementelor şi procedeelor tehnice specifice</w:t>
            </w:r>
          </w:p>
          <w:p w14:paraId="15D51199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Atacului.</w:t>
            </w:r>
          </w:p>
          <w:p w14:paraId="2A10D9AC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8. Invăţarea elementelor şi procedeelor tehnice specifice</w:t>
            </w:r>
          </w:p>
          <w:p w14:paraId="637B7313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apărării.</w:t>
            </w:r>
          </w:p>
          <w:p w14:paraId="11FA86B5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9.Insuşirea acţiunilor tactice individuale şi a mijloacelor</w:t>
            </w:r>
          </w:p>
          <w:p w14:paraId="530E8952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tactice comune din atac şi apărare</w:t>
            </w:r>
          </w:p>
          <w:p w14:paraId="6FB6F823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10. Invăţarea fazelor de joc din atac şi apărare (fazele I-IV)</w:t>
            </w:r>
          </w:p>
          <w:p w14:paraId="595A3F63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11.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Invăţarea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jocului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bilateral.</w:t>
            </w:r>
          </w:p>
        </w:tc>
        <w:tc>
          <w:tcPr>
            <w:tcW w:w="4615" w:type="dxa"/>
          </w:tcPr>
          <w:p w14:paraId="763EAFB9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lastRenderedPageBreak/>
              <w:t>1.</w:t>
            </w:r>
            <w:r w:rsidRPr="000B2F41">
              <w:rPr>
                <w:rFonts w:ascii="Book Antiqua" w:hAnsi="Book Antiqua"/>
                <w:sz w:val="24"/>
                <w:szCs w:val="24"/>
                <w:lang w:val="ro-RO" w:eastAsia="ru-RU"/>
              </w:rPr>
              <w:t xml:space="preserve"> 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Dorgan V., Brani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ro-RO"/>
              </w:rPr>
              <w:t>ș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te G., Busuioc S., Poburn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ro-RO"/>
              </w:rPr>
              <w:t>î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 xml:space="preserve">i P. </w:t>
            </w:r>
            <w:r w:rsidRPr="000B2F41">
              <w:rPr>
                <w:rFonts w:ascii="Book Antiqua" w:hAnsi="Book Antiqua"/>
                <w:bCs/>
                <w:i/>
                <w:sz w:val="24"/>
                <w:szCs w:val="24"/>
                <w:lang w:val="ro-RO"/>
              </w:rPr>
              <w:t xml:space="preserve">Bazele teoriei </w:t>
            </w:r>
            <w:r w:rsidRPr="000B2F41">
              <w:rPr>
                <w:rFonts w:ascii="Cambria" w:hAnsi="Cambria" w:cs="Cambria"/>
                <w:bCs/>
                <w:i/>
                <w:sz w:val="24"/>
                <w:szCs w:val="24"/>
                <w:lang w:val="ro-RO"/>
              </w:rPr>
              <w:t>ș</w:t>
            </w:r>
            <w:r w:rsidRPr="000B2F41">
              <w:rPr>
                <w:rFonts w:ascii="Book Antiqua" w:hAnsi="Book Antiqua"/>
                <w:bCs/>
                <w:i/>
                <w:sz w:val="24"/>
                <w:szCs w:val="24"/>
                <w:lang w:val="ro-RO"/>
              </w:rPr>
              <w:t>i metodicii sportului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. Bucure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ro-RO"/>
              </w:rPr>
              <w:t>ș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ti: Editura Discobolul, 2021. 423 p. ISBN 978-606-798-135-3</w:t>
            </w:r>
          </w:p>
          <w:p w14:paraId="5DE84896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2.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 xml:space="preserve">Baştiurea E., 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ro-RO"/>
              </w:rPr>
              <w:t xml:space="preserve">Handbal. Curs de bază, </w:t>
            </w: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Editura Fundaţiei Universitare „Dunărea de Jos”, Galaţi,2002.</w:t>
            </w:r>
          </w:p>
          <w:p w14:paraId="3335906A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 xml:space="preserve">Csüdör M., Csüdör G., 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ro-RO"/>
              </w:rPr>
              <w:t xml:space="preserve">Handbal.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Combinaţii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tactice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Editura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Sport-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Turism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, 1989.</w:t>
            </w:r>
          </w:p>
          <w:p w14:paraId="28F1F7E5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lastRenderedPageBreak/>
              <w:t xml:space="preserve">4. </w:t>
            </w:r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F.R.H.,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Handbal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Regulament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comentat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Editura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Sport-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Turism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, 1986.</w:t>
            </w:r>
          </w:p>
          <w:p w14:paraId="65BFC74F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5.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Ghermănescu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-Kunst I.,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Gogâltan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V., Jianu E.,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Negulescu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I., 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Teoria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metodica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handbalului,</w:t>
            </w:r>
            <w:r w:rsidRPr="000B2F41">
              <w:rPr>
                <w:rFonts w:ascii="Book Antiqua" w:hAnsi="Book Antiqua"/>
                <w:sz w:val="24"/>
                <w:szCs w:val="24"/>
              </w:rPr>
              <w:t>Editura</w:t>
            </w:r>
            <w:proofErr w:type="spellEnd"/>
            <w:proofErr w:type="gram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Didactică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Pedagogică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, 1983.</w:t>
            </w:r>
          </w:p>
          <w:p w14:paraId="094E079B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>6.</w:t>
            </w:r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Negulescu I.,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Handbal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Tehnica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jocului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Editura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A.N.E.F.S.,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, 2000.</w:t>
            </w:r>
          </w:p>
          <w:p w14:paraId="118679FD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7. </w:t>
            </w:r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Stan Z.,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Ploeşteanu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C.,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Metodica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handbalului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fotbalului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şcolar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Editura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Fundaţiei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Universitare</w:t>
            </w:r>
            <w:proofErr w:type="spellEnd"/>
          </w:p>
          <w:p w14:paraId="6F02869F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>„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Dunărea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de Jos”,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Galaţi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, 2004.</w:t>
            </w:r>
          </w:p>
        </w:tc>
      </w:tr>
      <w:tr w:rsidR="005E1A9B" w:rsidRPr="000B2F41" w14:paraId="7CE40F1D" w14:textId="77777777" w:rsidTr="00C43638">
        <w:trPr>
          <w:jc w:val="center"/>
        </w:trPr>
        <w:tc>
          <w:tcPr>
            <w:tcW w:w="534" w:type="dxa"/>
          </w:tcPr>
          <w:p w14:paraId="6A9AA2D8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661F92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Teoria </w:t>
            </w:r>
          </w:p>
          <w:p w14:paraId="6DD5FB7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0B2F41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i practica sporturilor de combat</w:t>
            </w:r>
          </w:p>
          <w:p w14:paraId="451D768C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</w:rPr>
              <w:t>(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lupte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</w:tc>
        <w:tc>
          <w:tcPr>
            <w:tcW w:w="4032" w:type="dxa"/>
          </w:tcPr>
          <w:p w14:paraId="1659C32F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1.Curs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introductiv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privind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bazele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tehnico-tactice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din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lupte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0CA1B240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2. Scurt istoric a apariţiei şi evoluţiei luptelor.</w:t>
            </w:r>
          </w:p>
          <w:p w14:paraId="3240025D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3. Aspecte generale privind luptele: terminologie, clasificare,condiţii de practicare.</w:t>
            </w:r>
          </w:p>
          <w:p w14:paraId="5CA77DB4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4.Metodica învăţării răsturnărilor şi rostogolirilor din cadrul luptei la sol.</w:t>
            </w:r>
          </w:p>
          <w:p w14:paraId="208E4D04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5. Metodica învăţării rulărilor şi a trecerilor peste adversar.</w:t>
            </w:r>
          </w:p>
          <w:p w14:paraId="0E2D5824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6. Metodica învăţării procedeelor de aruncare peste spate şi şold.</w:t>
            </w:r>
          </w:p>
          <w:p w14:paraId="7C9B0DB4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7. Metodica învăţării procedeelor tehnice de aruncare peste piept şi de aruncare cu suspendare.</w:t>
            </w:r>
          </w:p>
          <w:p w14:paraId="6369AE2C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8. Metodica învăţării procedeelor tehnice de aruncare peste piept şi de aruncare cu suspendare.</w:t>
            </w:r>
          </w:p>
          <w:p w14:paraId="684BAA85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9. Principalele procedee specifice luptelor şi predarea lor în lecţia de educaţie fizică la liceu.</w:t>
            </w:r>
          </w:p>
          <w:p w14:paraId="39D996AB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10. Deciziile în lupte, sistemul de concurs şi noţiuni de regulament.</w:t>
            </w:r>
          </w:p>
          <w:p w14:paraId="6B75FC9A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11. Principii şi metode privind însuşirea elementelor de tehnică şi tactică specifice luptelor.</w:t>
            </w:r>
          </w:p>
        </w:tc>
        <w:tc>
          <w:tcPr>
            <w:tcW w:w="4615" w:type="dxa"/>
          </w:tcPr>
          <w:p w14:paraId="2868A206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0B2F41">
              <w:rPr>
                <w:rStyle w:val="Strong"/>
                <w:rFonts w:ascii="Book Antiqua" w:hAnsi="Book Antiqua"/>
                <w:b w:val="0"/>
                <w:sz w:val="24"/>
                <w:szCs w:val="24"/>
              </w:rPr>
              <w:t xml:space="preserve">Combat </w:t>
            </w:r>
            <w:r w:rsidRPr="000B2F41">
              <w:rPr>
                <w:rStyle w:val="Strong"/>
                <w:rFonts w:ascii="Book Antiqua" w:hAnsi="Book Antiqua"/>
                <w:sz w:val="24"/>
                <w:szCs w:val="24"/>
              </w:rPr>
              <w:t>Sports: An International Analysis</w:t>
            </w:r>
            <w:r w:rsidRPr="000B2F41">
              <w:rPr>
                <w:rFonts w:ascii="Book Antiqua" w:hAnsi="Book Antiqua"/>
                <w:sz w:val="24"/>
                <w:szCs w:val="24"/>
              </w:rPr>
              <w:t xml:space="preserve"> (2019) - Michael J. Sheard</w:t>
            </w:r>
          </w:p>
          <w:p w14:paraId="511C803E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</w:rPr>
              <w:t>Strength and Conditioning for Combat Sports</w:t>
            </w:r>
            <w:r w:rsidRPr="000B2F41">
              <w:rPr>
                <w:rFonts w:ascii="Book Antiqua" w:hAnsi="Book Antiqua"/>
                <w:sz w:val="24"/>
                <w:szCs w:val="24"/>
              </w:rPr>
              <w:t xml:space="preserve"> (Ed. 2, 2021) - McGill, S.</w:t>
            </w:r>
          </w:p>
          <w:p w14:paraId="4D70AFFA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Butenko B.I., Sicev I.Z., 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pt-BR"/>
              </w:rPr>
              <w:t>Despre dezvoltarea vitezei la luptătorii juniori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, în 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pt-BR"/>
              </w:rPr>
              <w:t xml:space="preserve">Ce spun specialiştii despre lupte?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,</w:t>
            </w:r>
          </w:p>
          <w:p w14:paraId="771BE169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Bucureşti, 1973, Vol. I., p. 71-84.</w:t>
            </w:r>
          </w:p>
          <w:p w14:paraId="03A35FF3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Cişmaş Gh., 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pt-BR"/>
              </w:rPr>
              <w:t>Luptele greco-romane, instruirea juniorilo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r, Editura Sport-Turism, Bucureşti, 1981.</w:t>
            </w:r>
          </w:p>
          <w:p w14:paraId="2DA4A8D9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Cişmaş Gh., 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Luptele greco-romane. Elemente de teorie şi metodică de antrenament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, Editura bSport-Turism , Bucureşti,</w:t>
            </w:r>
          </w:p>
          <w:p w14:paraId="20EE4FD2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1987.</w:t>
            </w:r>
          </w:p>
          <w:p w14:paraId="7178ED99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Lupte greco-romane. Curs de bază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, IEFS, Bucureşti, 1996.</w:t>
            </w:r>
          </w:p>
          <w:p w14:paraId="473FFD45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Cârstea Gh., 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Teoria şi metodica educaţiei fizice şi sportului,Note de curs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, Editura Universul,Bucureşti, 1991.</w:t>
            </w:r>
          </w:p>
        </w:tc>
      </w:tr>
      <w:tr w:rsidR="005E1A9B" w:rsidRPr="000B2F41" w14:paraId="111E5AB2" w14:textId="77777777" w:rsidTr="00C43638">
        <w:trPr>
          <w:jc w:val="center"/>
        </w:trPr>
        <w:tc>
          <w:tcPr>
            <w:tcW w:w="534" w:type="dxa"/>
          </w:tcPr>
          <w:p w14:paraId="5424BD93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20899BE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 xml:space="preserve">Metodica disciplinelor sportive "Jocuri de echipa” - Fotbal"  </w:t>
            </w:r>
          </w:p>
        </w:tc>
        <w:tc>
          <w:tcPr>
            <w:tcW w:w="4032" w:type="dxa"/>
          </w:tcPr>
          <w:p w14:paraId="5A2F9FAC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1.Obiectul teoriei 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ș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i metodicii fotbalului;</w:t>
            </w:r>
          </w:p>
          <w:p w14:paraId="700D7BBF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2.Obiectul teoriei 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ș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i metodicii fotbalului;</w:t>
            </w:r>
          </w:p>
          <w:p w14:paraId="50514EAA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3.Con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inutul jocului de fotbal;</w:t>
            </w:r>
          </w:p>
          <w:p w14:paraId="5A43A866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4.Tehnica jocului de fotbal;</w:t>
            </w:r>
          </w:p>
          <w:p w14:paraId="70A02652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5.Caracteristicile tehnicii jocului de fotbal;</w:t>
            </w:r>
          </w:p>
          <w:p w14:paraId="4AEB0CC0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6.Tehnica intrării în posesia mingii;</w:t>
            </w:r>
          </w:p>
          <w:p w14:paraId="3655106C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7.Tehnica lovirii mingii cu 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ș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iretul plin;</w:t>
            </w:r>
          </w:p>
          <w:p w14:paraId="7863BD92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8.Tehnica lovirii mingii cu capul;</w:t>
            </w:r>
          </w:p>
          <w:p w14:paraId="256C8F0A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9.Tactica jocului de fotbal;</w:t>
            </w:r>
          </w:p>
          <w:p w14:paraId="50B835FE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10.Cerin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ele tacticii;</w:t>
            </w:r>
          </w:p>
          <w:p w14:paraId="45FC366D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11.Formele atacului;</w:t>
            </w:r>
          </w:p>
          <w:p w14:paraId="77C0D5AD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12.Formele apărării;</w:t>
            </w:r>
          </w:p>
          <w:p w14:paraId="3BD24522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13.Structuri de exerci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ii 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î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n condi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ii de adversitate;</w:t>
            </w:r>
          </w:p>
          <w:p w14:paraId="0CB309CA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14.Selec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ia 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formarea echipelor reprezentative gimnaziale;</w:t>
            </w:r>
          </w:p>
          <w:p w14:paraId="4B8B3517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15Legile jocului de fotbal.</w:t>
            </w:r>
          </w:p>
          <w:p w14:paraId="3680A1BA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</w:p>
        </w:tc>
        <w:tc>
          <w:tcPr>
            <w:tcW w:w="4615" w:type="dxa"/>
          </w:tcPr>
          <w:p w14:paraId="7FC92566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lastRenderedPageBreak/>
              <w:t>Cojocaru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V. </w:t>
            </w: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–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>„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>Fotbal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 de la 6 – 14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>ani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. 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Metodica pregătirii”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 – Ed. Axis Mundi, Bucureşti, 2002.</w:t>
            </w:r>
          </w:p>
          <w:p w14:paraId="62ACA92C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Drăgan A.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 –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„Fotbal – concepţii, metode şi mijloace”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, Ed. Mongabit, Galaţi, 2006. </w:t>
            </w:r>
          </w:p>
          <w:p w14:paraId="14E2E536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Drăgan A.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 –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„Abordări interdisciplinare în fotbal”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, Ed. Academica, Galaţi, 2007.</w:t>
            </w:r>
          </w:p>
          <w:p w14:paraId="5F80157E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>Drăgan A. –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„Optimizarea lec</w:t>
            </w:r>
            <w:r w:rsidRPr="000B2F41">
              <w:rPr>
                <w:rFonts w:ascii="Cambria" w:hAnsi="Cambria" w:cs="Cambria"/>
                <w:i/>
                <w:iCs/>
                <w:sz w:val="24"/>
                <w:szCs w:val="24"/>
                <w:lang w:val="it-IT"/>
              </w:rPr>
              <w:t>ț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iei de antrenament la disciplina fotbal</w:t>
            </w:r>
            <w:r w:rsidRPr="000B2F41">
              <w:rPr>
                <w:rFonts w:ascii="Book Antiqua" w:hAnsi="Book Antiqua" w:cs="Book Antiqua"/>
                <w:i/>
                <w:iCs/>
                <w:sz w:val="24"/>
                <w:szCs w:val="24"/>
                <w:lang w:val="it-IT"/>
              </w:rPr>
              <w:t>”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,, Editura Galati University Press, Galaţi, 2009. </w:t>
            </w:r>
          </w:p>
          <w:p w14:paraId="4FC56A8C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Giacomini M. –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</w:t>
            </w:r>
            <w:proofErr w:type="spellStart"/>
            <w:r w:rsidRPr="000B2F41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>Ghidul</w:t>
            </w:r>
            <w:proofErr w:type="spellEnd"/>
            <w:r w:rsidRPr="000B2F41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>tehnic</w:t>
            </w:r>
            <w:proofErr w:type="spellEnd"/>
            <w:r w:rsidRPr="000B2F41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>pentru</w:t>
            </w:r>
            <w:proofErr w:type="spellEnd"/>
            <w:r w:rsidRPr="000B2F41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2F41">
              <w:rPr>
                <w:rFonts w:ascii="Cambria" w:hAnsi="Cambria" w:cs="Cambria"/>
                <w:bCs/>
                <w:i/>
                <w:sz w:val="24"/>
                <w:szCs w:val="24"/>
                <w:lang w:val="es-ES"/>
              </w:rPr>
              <w:t>ș</w:t>
            </w:r>
            <w:r w:rsidRPr="000B2F41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>colile</w:t>
            </w:r>
            <w:proofErr w:type="spellEnd"/>
            <w:r w:rsidRPr="000B2F41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>fotbal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”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es-ES"/>
              </w:rPr>
              <w:t>, Italia, 2009.</w:t>
            </w:r>
          </w:p>
          <w:p w14:paraId="63956CA7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Ionescu V.I., Demian M. </w:t>
            </w:r>
            <w:r w:rsidRPr="000B2F41">
              <w:rPr>
                <w:rFonts w:ascii="Book Antiqua" w:hAnsi="Book Antiqua"/>
                <w:sz w:val="24"/>
                <w:szCs w:val="24"/>
              </w:rPr>
              <w:t>–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„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Succesul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>în</w:t>
            </w:r>
            <w:proofErr w:type="spellEnd"/>
            <w:r w:rsidRPr="000B2F41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football”</w:t>
            </w:r>
            <w:r w:rsidRPr="000B2F41">
              <w:rPr>
                <w:rFonts w:ascii="Book Antiqua" w:hAnsi="Book Antiqua"/>
                <w:sz w:val="24"/>
                <w:szCs w:val="24"/>
              </w:rPr>
              <w:t xml:space="preserve">, Ed. ARTPRESS,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Timişoara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, 2007.</w:t>
            </w:r>
          </w:p>
          <w:p w14:paraId="76761CCE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Manolache G.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 –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„Fotbal – lucrări practice”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, Ed. Mongabit, Galaţi, 2003.  </w:t>
            </w:r>
          </w:p>
          <w:p w14:paraId="2C3BF862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Motroc I.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 –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„Fotbal la copii şi juniori”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, Ed.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Didactică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Pedagogică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1994.  </w:t>
            </w:r>
          </w:p>
          <w:p w14:paraId="13B490A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1A9B" w:rsidRPr="000B2F41" w14:paraId="148C00BF" w14:textId="77777777" w:rsidTr="00C43638">
        <w:trPr>
          <w:jc w:val="center"/>
        </w:trPr>
        <w:tc>
          <w:tcPr>
            <w:tcW w:w="534" w:type="dxa"/>
          </w:tcPr>
          <w:p w14:paraId="548A1416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317D6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 xml:space="preserve">Metodica pregătirii voleiului ]n 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ș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>coal</w:t>
            </w:r>
            <w:r w:rsidRPr="000B2F41">
              <w:rPr>
                <w:rFonts w:ascii="Book Antiqua" w:hAnsi="Book Antiqua" w:cs="Book Antiqua"/>
                <w:b/>
                <w:sz w:val="24"/>
                <w:szCs w:val="24"/>
                <w:lang w:val="it-IT"/>
              </w:rPr>
              <w:t>ă</w:t>
            </w:r>
          </w:p>
        </w:tc>
        <w:tc>
          <w:tcPr>
            <w:tcW w:w="4032" w:type="dxa"/>
          </w:tcPr>
          <w:p w14:paraId="15A4204D" w14:textId="77777777" w:rsidR="005E1A9B" w:rsidRPr="000B2F41" w:rsidRDefault="005E1A9B" w:rsidP="000B2F41">
            <w:pPr>
              <w:tabs>
                <w:tab w:val="left" w:pos="22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1.Practicarea jocului de baschet şi volei în şcoală.</w:t>
            </w:r>
          </w:p>
          <w:p w14:paraId="5477DB93" w14:textId="77777777" w:rsidR="005E1A9B" w:rsidRPr="000B2F41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2.Selecţia în echipa reprezentativă  şcolară de baschet şi volei.</w:t>
            </w:r>
          </w:p>
          <w:p w14:paraId="152F79AF" w14:textId="77777777" w:rsidR="005E1A9B" w:rsidRPr="000B2F41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3.Componentele pregătirii echipei reprezentative şcolare de  baschet şi volei (fizică, tehnică, tactică, psihologică, teoretică).</w:t>
            </w:r>
          </w:p>
          <w:p w14:paraId="595BFBE6" w14:textId="77777777" w:rsidR="005E1A9B" w:rsidRPr="000B2F41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4.</w:t>
            </w:r>
            <w:r w:rsidRPr="000B2F41">
              <w:rPr>
                <w:rFonts w:ascii="Book Antiqua" w:hAnsi="Book Antiqua"/>
                <w:sz w:val="24"/>
                <w:szCs w:val="24"/>
                <w:lang w:val="es-ES"/>
              </w:rPr>
              <w:t xml:space="preserve">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Lecţia de ansamblu sportiv.</w:t>
            </w:r>
          </w:p>
          <w:p w14:paraId="38DB91C7" w14:textId="77777777" w:rsidR="005E1A9B" w:rsidRPr="000B2F41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5. Aspecte metodice generale privind etapele instruirii componentelor tehnico-tactice pentru echipele reprezentative de baschet şi volei  şcolar.</w:t>
            </w:r>
          </w:p>
          <w:p w14:paraId="5A74565C" w14:textId="77777777" w:rsidR="005E1A9B" w:rsidRPr="000B2F41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6. . Aspecte manageriale privind pregătirea şi participarea în competiţiile şcolare de baschet sau volei.</w:t>
            </w:r>
          </w:p>
          <w:p w14:paraId="3C21E3CF" w14:textId="77777777" w:rsidR="005E1A9B" w:rsidRPr="000B2F41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7. Programarea şi planificarea pregătirii echipelor reprezenative şcolare de baschet sau volei.</w:t>
            </w:r>
          </w:p>
        </w:tc>
        <w:tc>
          <w:tcPr>
            <w:tcW w:w="4615" w:type="dxa"/>
          </w:tcPr>
          <w:p w14:paraId="7B2D549C" w14:textId="77777777" w:rsidR="005E1A9B" w:rsidRPr="000B2F41" w:rsidRDefault="005E1A9B" w:rsidP="000B2F41">
            <w:pPr>
              <w:numPr>
                <w:ilvl w:val="0"/>
                <w:numId w:val="10"/>
              </w:numPr>
              <w:tabs>
                <w:tab w:val="clear" w:pos="1095"/>
                <w:tab w:val="num" w:pos="16"/>
                <w:tab w:val="left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Iacob I., Păcuraru, A. Volei.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Dezvoltarea calităţilor motrice- Iaşi: Fundaţiei Chemarea, 1999, p 7-9.</w:t>
            </w:r>
          </w:p>
          <w:p w14:paraId="1513F1C4" w14:textId="77777777" w:rsidR="005E1A9B" w:rsidRPr="000B2F41" w:rsidRDefault="005E1A9B" w:rsidP="000B2F41">
            <w:pPr>
              <w:numPr>
                <w:ilvl w:val="0"/>
                <w:numId w:val="10"/>
              </w:numPr>
              <w:tabs>
                <w:tab w:val="clear" w:pos="1095"/>
                <w:tab w:val="num" w:pos="16"/>
                <w:tab w:val="left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Păcuraru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, 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Volei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-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Galaţi:</w:t>
            </w:r>
            <w:proofErr w:type="gram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Fundaţiei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universitare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“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Dunărea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Jos”, 2002, p.28-29.</w:t>
            </w:r>
          </w:p>
          <w:p w14:paraId="392EA0E1" w14:textId="77777777" w:rsidR="005E1A9B" w:rsidRPr="000B2F41" w:rsidRDefault="005E1A9B" w:rsidP="000B2F41">
            <w:pPr>
              <w:numPr>
                <w:ilvl w:val="0"/>
                <w:numId w:val="10"/>
              </w:numPr>
              <w:tabs>
                <w:tab w:val="clear" w:pos="1095"/>
                <w:tab w:val="num" w:pos="16"/>
                <w:tab w:val="left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Triboi V., Păcuraru, A. Teoria şi metodologia  antrenamentului sportiv - Iaşi: Pim, 2013, p.254-368.</w:t>
            </w:r>
          </w:p>
          <w:p w14:paraId="4CDEA5D0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</w:p>
        </w:tc>
      </w:tr>
      <w:tr w:rsidR="005E1A9B" w:rsidRPr="000B2F41" w14:paraId="0C7DED94" w14:textId="77777777" w:rsidTr="00C43638">
        <w:trPr>
          <w:jc w:val="center"/>
        </w:trPr>
        <w:tc>
          <w:tcPr>
            <w:tcW w:w="534" w:type="dxa"/>
          </w:tcPr>
          <w:p w14:paraId="5A054D3E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187123A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>Metodica disciplinelor sportive “Jocuri de echipa” – Baschet</w:t>
            </w:r>
          </w:p>
        </w:tc>
        <w:tc>
          <w:tcPr>
            <w:tcW w:w="4032" w:type="dxa"/>
          </w:tcPr>
          <w:p w14:paraId="4771BF98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1.Baschetul – mijloc al educaţiei fizice şcolare.</w:t>
            </w:r>
          </w:p>
          <w:p w14:paraId="71D002B5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2.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Tehnica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jocului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baschet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şcoală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5404C773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fr-FR"/>
              </w:rPr>
            </w:pPr>
            <w:r w:rsidRPr="000B2F41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0B2F41">
              <w:rPr>
                <w:rFonts w:ascii="Book Antiqua" w:eastAsia="SymbolMT" w:hAnsi="Book Antiqua"/>
                <w:sz w:val="24"/>
                <w:szCs w:val="24"/>
                <w:lang w:val="fr-FR"/>
              </w:rPr>
              <w:t xml:space="preserve">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fr-FR"/>
              </w:rPr>
              <w:t xml:space="preserve">Aspecte </w:t>
            </w:r>
            <w:proofErr w:type="spellStart"/>
            <w:r w:rsidRPr="000B2F41">
              <w:rPr>
                <w:rFonts w:ascii="Book Antiqua" w:eastAsia="ArialNarrow" w:hAnsi="Book Antiqua"/>
                <w:sz w:val="24"/>
                <w:szCs w:val="24"/>
                <w:lang w:val="fr-FR"/>
              </w:rPr>
              <w:t>metodice</w:t>
            </w:r>
            <w:proofErr w:type="spellEnd"/>
            <w:r w:rsidRPr="000B2F41">
              <w:rPr>
                <w:rFonts w:ascii="Book Antiqua" w:eastAsia="ArialNarrow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eastAsia="ArialNarrow" w:hAnsi="Book Antiqua"/>
                <w:sz w:val="24"/>
                <w:szCs w:val="24"/>
                <w:lang w:val="fr-FR"/>
              </w:rPr>
              <w:t>privind</w:t>
            </w:r>
            <w:proofErr w:type="spellEnd"/>
            <w:r w:rsidRPr="000B2F41">
              <w:rPr>
                <w:rFonts w:ascii="Book Antiqua" w:eastAsia="ArialNarrow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eastAsia="ArialNarrow" w:hAnsi="Book Antiqua"/>
                <w:sz w:val="24"/>
                <w:szCs w:val="24"/>
                <w:lang w:val="fr-FR"/>
              </w:rPr>
              <w:t>iniţierea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0B2F41">
              <w:rPr>
                <w:rFonts w:ascii="Book Antiqua" w:eastAsia="ArialNarrow" w:hAnsi="Book Antiqua"/>
                <w:sz w:val="24"/>
                <w:szCs w:val="24"/>
                <w:lang w:val="fr-FR"/>
              </w:rPr>
              <w:t>învăţarea</w:t>
            </w:r>
            <w:proofErr w:type="spellEnd"/>
            <w:r w:rsidRPr="000B2F41">
              <w:rPr>
                <w:rFonts w:ascii="Book Antiqua" w:eastAsia="ArialNarrow" w:hAnsi="Book Antiqua"/>
                <w:sz w:val="24"/>
                <w:szCs w:val="24"/>
                <w:lang w:val="fr-FR"/>
              </w:rPr>
              <w:t xml:space="preserve"> </w:t>
            </w: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–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fixarea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consolidarea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fr-FR"/>
              </w:rPr>
              <w:t>prevenirea</w:t>
            </w:r>
            <w:proofErr w:type="spellEnd"/>
          </w:p>
          <w:p w14:paraId="56645D9E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şi corectarea greşelilor de tehnică în jocul de baschet şcolar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</w:p>
          <w:p w14:paraId="6368643E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lastRenderedPageBreak/>
              <w:t xml:space="preserve">Traseul metodic general privind instrurirea tehnicii jocului de baschet în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şcoală.</w:t>
            </w:r>
          </w:p>
          <w:p w14:paraId="36DA834E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0B2F41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Greşelile de tehnică în jocul de baschet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.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Traseul m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etodic de prevenire şi corectare a greşelilor de tehnică.</w:t>
            </w:r>
          </w:p>
          <w:p w14:paraId="77EC0693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0B2F41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Metodica procedeelor tehnice specifice baschetului din conţinutul programelor şcolare.</w:t>
            </w:r>
          </w:p>
          <w:p w14:paraId="34C51AEE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Tactica jocului de baschet în şcoală.</w:t>
            </w:r>
          </w:p>
          <w:p w14:paraId="08A6FB19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0B2F41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 xml:space="preserve">Aspecte metodice privind iniţierea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- în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 xml:space="preserve">văţarea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– fixarea- consolidarea</w:t>
            </w:r>
          </w:p>
          <w:p w14:paraId="08FBB15F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tacticii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din conţinutul programelor şcolare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.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Traseul metodic general privind instruirea tacticii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jocului de baschet în şcoală.</w:t>
            </w:r>
          </w:p>
          <w:p w14:paraId="3AD04155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4.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Noţiuni fundamentale de regulament şi arbitraj utilizate în baschetul</w:t>
            </w:r>
          </w:p>
          <w:p w14:paraId="62674014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şcolar.</w:t>
            </w:r>
          </w:p>
          <w:p w14:paraId="2E12362E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0B2F41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Noţiuni fundamentale de regulament (jocul, dimensiuni şi echipament, echipele, reguli de joc, abateri, greşeli, semnele arbitrilor)</w:t>
            </w:r>
          </w:p>
          <w:p w14:paraId="0BB5404E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5.Lecţia de educaţie fizică cu teme specifice jocului de baschet</w:t>
            </w:r>
          </w:p>
          <w:p w14:paraId="4370AFA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(structura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, conţinut, condiţii de organizare, materiale şi instalaţii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).</w:t>
            </w:r>
          </w:p>
          <w:p w14:paraId="550F5FCD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6.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Baschetul la învăţământul preşolar.</w:t>
            </w:r>
          </w:p>
          <w:p w14:paraId="49DB15E9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0B2F41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Predarea jocului de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baschet în lecţia de educaţie fizică din învăţământul preşcolar (particularităţi, metode, mijloace, evaluare, conţinutul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prorgamei)..</w:t>
            </w:r>
          </w:p>
          <w:p w14:paraId="74E46EB2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7.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Baschetul la învăţământul primar.</w:t>
            </w:r>
          </w:p>
          <w:p w14:paraId="7A77A7CF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0B2F41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Predarea jocului de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 xml:space="preserve">baschet în lecţia de educaţie fizică din învăţământul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primar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(particularităţi, metode, mijloace, evaluare, conţinutul prorgamei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..</w:t>
            </w:r>
          </w:p>
          <w:p w14:paraId="5B6DA7DC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8.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Baschetul la învăţământul gimnazial.</w:t>
            </w:r>
          </w:p>
          <w:p w14:paraId="18CD7FE9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lastRenderedPageBreak/>
              <w:t></w:t>
            </w:r>
            <w:r w:rsidRPr="000B2F41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 xml:space="preserve">Predarea jocului de baschet în lecţia de educaţie fizică din învăţământul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gimnazial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(particularităţi, metode, mijloace, evaluare, conţinutul</w:t>
            </w:r>
          </w:p>
          <w:p w14:paraId="1EB0D115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prorgamei.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</w:t>
            </w:r>
          </w:p>
          <w:p w14:paraId="0051D864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9.Echipa reprezentativă şcolară de baschet.</w:t>
            </w:r>
          </w:p>
          <w:p w14:paraId="5EE72BEC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0B2F41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Pregătirea echipei reprezentative şcolare de baschet (selecţie, condiţii de organizare şi desfăşurare, componentele pregătirii, managementul</w:t>
            </w:r>
          </w:p>
          <w:p w14:paraId="658CF465" w14:textId="77777777" w:rsidR="005E1A9B" w:rsidRPr="000B2F41" w:rsidRDefault="005E1A9B" w:rsidP="000B2F41">
            <w:pPr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organizării şi conducerii unei competiţii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de baschet).</w:t>
            </w:r>
          </w:p>
        </w:tc>
        <w:tc>
          <w:tcPr>
            <w:tcW w:w="4615" w:type="dxa"/>
          </w:tcPr>
          <w:p w14:paraId="6B88B1FD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>1.Ciocoiu, D.L.- Streetball-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metode, mijloace şi programe de pregătire. Editura Fundaţiei Universitare „Dunărea de Jos”, Galaţi,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2014, 107 p.</w:t>
            </w:r>
          </w:p>
          <w:p w14:paraId="762114F1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3. Ciocoiu, D.L.- Baschet-simplu, rapid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, eficient în 14 lecţii. Editura Fundaţiei Universitare“Dunărea de J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os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Galaţi, 2013, p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. 5-</w:t>
            </w:r>
          </w:p>
          <w:p w14:paraId="6E2D6041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110.</w:t>
            </w:r>
          </w:p>
          <w:p w14:paraId="5DD27D72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4. Ciocoiu, D.L.- Baschet.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Identificarea posibilităţilor de mişcare a segmentelor corpului prin abordarea jocului de</w:t>
            </w:r>
          </w:p>
          <w:p w14:paraId="6F23648A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baschet.Editura Europlus, 2011, 134 p.</w:t>
            </w:r>
          </w:p>
          <w:p w14:paraId="3BD4F214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5. Hânsa,C.-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Învăţarea jocului de baschet.Editura Fundaţiei Universitare“Dunărea de Jos”, Galaţi, 2003.</w:t>
            </w:r>
          </w:p>
          <w:p w14:paraId="7357AB20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6. Hânsa,C.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Călin,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L.-Baschet-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tehnică şi tactică.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Editura Fundaţiei Universitare “Dunărea de Jos”, Galaţi, 2004.</w:t>
            </w:r>
          </w:p>
          <w:p w14:paraId="054CDDDE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7.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Moanţă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, A. -Baschet-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metodică”.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Editura Alpha, 2005.</w:t>
            </w:r>
          </w:p>
          <w:p w14:paraId="70E84F35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8.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Predescu,T.,Moanţă,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A.- Baschetul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în şcoală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instruire şi învăţare.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Ed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itura Semne, Bucureşti, 2001.</w:t>
            </w:r>
          </w:p>
          <w:p w14:paraId="1B33A1FC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9.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Săvescu, I.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-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Educaţie fizică şi sportivă şcolară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-Culegere de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exerciţii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- Metodologie. Editura Aius, Craiova, 2007.p 96-99, 265-</w:t>
            </w:r>
          </w:p>
          <w:p w14:paraId="26DA1298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288.</w:t>
            </w:r>
          </w:p>
          <w:p w14:paraId="17082717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10.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Scarlat M. B., Scarlat E. Educaţie Fizică şi Sport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-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manual pentru învăţământul gimnazial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-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Bucureşti: Didactică şi</w:t>
            </w:r>
          </w:p>
          <w:p w14:paraId="2ED056FA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Pedagogi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că R.A, 2002.</w:t>
            </w:r>
          </w:p>
          <w:p w14:paraId="09A58273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11. Scarlat, E., Scarlat M., B.-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„Tratat de educaţie fizică ”Editura Didactică şi Pedagogică, 2011.</w:t>
            </w:r>
          </w:p>
          <w:p w14:paraId="2D8A3026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12. Stan, L., Oancea, I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., Oancea, M., Cojocaru, Ş.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- Ghid metodologic privind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proiectarea activităţilor de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predare-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it-IT"/>
              </w:rPr>
              <w:t>învăţare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evaluare</w:t>
            </w:r>
          </w:p>
          <w:p w14:paraId="2965E864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clasele I- IV.</w:t>
            </w:r>
          </w:p>
          <w:p w14:paraId="4590FBDA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12. 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 xml:space="preserve">**** Ghid metodologic de aplicare a programelor de educaţie fizică şi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sport –</w:t>
            </w:r>
            <w:r w:rsidRPr="000B2F41">
              <w:rPr>
                <w:rFonts w:ascii="Book Antiqua" w:eastAsia="ArialNarrow" w:hAnsi="Book Antiqua"/>
                <w:sz w:val="24"/>
                <w:szCs w:val="24"/>
                <w:lang w:val="pt-BR"/>
              </w:rPr>
              <w:t>învăţământul gimnazial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.</w:t>
            </w:r>
          </w:p>
          <w:p w14:paraId="661AA486" w14:textId="77777777" w:rsidR="005E1A9B" w:rsidRPr="000B2F41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13. *****Regulamentul oficial al jocului de baschet .</w:t>
            </w:r>
          </w:p>
          <w:p w14:paraId="272689B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>14. ****www.frbaschet.ro</w:t>
            </w:r>
          </w:p>
        </w:tc>
      </w:tr>
      <w:tr w:rsidR="005E1A9B" w:rsidRPr="000B2F41" w14:paraId="694E8DAF" w14:textId="77777777" w:rsidTr="00C43638">
        <w:trPr>
          <w:jc w:val="center"/>
        </w:trPr>
        <w:tc>
          <w:tcPr>
            <w:tcW w:w="534" w:type="dxa"/>
          </w:tcPr>
          <w:p w14:paraId="560FEDCD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</w:tcPr>
          <w:p w14:paraId="3C22C3A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Teoria 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i practica </w:t>
            </w:r>
            <w:r w:rsidRPr="000B2F41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î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n sporturi de combat (judo)</w:t>
            </w:r>
          </w:p>
        </w:tc>
        <w:tc>
          <w:tcPr>
            <w:tcW w:w="4032" w:type="dxa"/>
          </w:tcPr>
          <w:p w14:paraId="1CB923B5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Tema I.Judo ca o parte a sistemului de educaţie fizică şi pregătirii profesionale</w:t>
            </w:r>
          </w:p>
          <w:p w14:paraId="059B8D28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1. Istoria apariţiei şi evoluţia judo-ului (Jiu-jitsu – Judo). </w:t>
            </w:r>
          </w:p>
          <w:p w14:paraId="3B82E610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2. Clasificarea tehnicii judoului.</w:t>
            </w:r>
          </w:p>
          <w:p w14:paraId="27C0C5F0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3. Regulile judo-ului.</w:t>
            </w:r>
          </w:p>
          <w:p w14:paraId="29763EA9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4. Traumatismul în judo.</w:t>
            </w:r>
          </w:p>
          <w:p w14:paraId="384EB542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5. Regulile de comportare în sala de judo.</w:t>
            </w:r>
          </w:p>
          <w:p w14:paraId="3E8C72FA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6. Etica relaţiilor reciproce a luptătorilor.</w:t>
            </w:r>
          </w:p>
          <w:p w14:paraId="2D23BE08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Tema II.  Bazele teoretice ale tehnicii judo</w:t>
            </w:r>
          </w:p>
          <w:p w14:paraId="4F3E113F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1. Conţinutul şi mijloacele, scopul şi obiectivele luptei sportive.</w:t>
            </w:r>
          </w:p>
          <w:p w14:paraId="1B287DA6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2. Scoaterea din echilibru – baza tehnicii judo.</w:t>
            </w:r>
          </w:p>
          <w:p w14:paraId="7B690206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3. Poziţia corpului şi menţinerea echilibrului a luptătorului.</w:t>
            </w:r>
          </w:p>
          <w:p w14:paraId="067F8D47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4.. Organizarea şi desfăşurarea competiţiilor de judo</w:t>
            </w:r>
          </w:p>
          <w:p w14:paraId="665BA240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5.  Arbitrajul – terminologia. </w:t>
            </w:r>
          </w:p>
          <w:p w14:paraId="646C59B3" w14:textId="77777777" w:rsidR="005E1A9B" w:rsidRPr="000B2F41" w:rsidRDefault="005E1A9B" w:rsidP="000B2F41">
            <w:pPr>
              <w:tabs>
                <w:tab w:val="left" w:pos="-3836"/>
                <w:tab w:val="left" w:pos="0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Tema III. Antrenamentul în sporturile de luptă</w:t>
            </w:r>
          </w:p>
          <w:p w14:paraId="2BBA09CF" w14:textId="77777777" w:rsidR="005E1A9B" w:rsidRPr="000B2F41" w:rsidRDefault="005E1A9B" w:rsidP="000B2F41">
            <w:pPr>
              <w:tabs>
                <w:tab w:val="left" w:pos="0"/>
              </w:tabs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1. Scopul, sarcinile, metodele antrenamentul sportiv.</w:t>
            </w:r>
          </w:p>
          <w:p w14:paraId="1B17259D" w14:textId="77777777" w:rsidR="005E1A9B" w:rsidRPr="000B2F41" w:rsidRDefault="005E1A9B" w:rsidP="000B2F41">
            <w:pPr>
              <w:tabs>
                <w:tab w:val="left" w:pos="0"/>
              </w:tabs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2.  Principiile antrenamentului sportiv</w:t>
            </w:r>
          </w:p>
          <w:p w14:paraId="620AC296" w14:textId="77777777" w:rsidR="005E1A9B" w:rsidRPr="000B2F41" w:rsidRDefault="005E1A9B" w:rsidP="000B2F41">
            <w:pPr>
              <w:tabs>
                <w:tab w:val="left" w:pos="0"/>
              </w:tabs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3.  Factorii antrenamentului în sporturile de luptă.</w:t>
            </w:r>
          </w:p>
          <w:p w14:paraId="51D7EA6E" w14:textId="77777777" w:rsidR="005E1A9B" w:rsidRPr="000B2F41" w:rsidRDefault="005E1A9B" w:rsidP="000B2F41">
            <w:pPr>
              <w:tabs>
                <w:tab w:val="left" w:pos="0"/>
              </w:tabs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>4. Particularităţile pregătirii fizice în judo.</w:t>
            </w:r>
          </w:p>
          <w:p w14:paraId="6349540D" w14:textId="77777777" w:rsidR="005E1A9B" w:rsidRPr="000B2F41" w:rsidRDefault="005E1A9B" w:rsidP="000B2F41">
            <w:pPr>
              <w:tabs>
                <w:tab w:val="left" w:pos="0"/>
              </w:tabs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5. Formarea deprinderilor motrice în sistemul de lupte.</w:t>
            </w:r>
          </w:p>
          <w:p w14:paraId="0F2A6B9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Tema IV. Dezvoltarea calităţilor motrice în judo</w:t>
            </w:r>
          </w:p>
          <w:p w14:paraId="696F274C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1. Particularităţile dezvoltarii forţei în judo</w:t>
            </w:r>
          </w:p>
          <w:p w14:paraId="68437077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2. Particularităţile dezvoltarii vitezei în judo</w:t>
            </w:r>
          </w:p>
          <w:p w14:paraId="7E3E679C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3. Particularităţile dezvoltarii rezistenţei în judo</w:t>
            </w:r>
          </w:p>
          <w:p w14:paraId="3B19B878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4. Particularităţile dezvoltarii îndemînării în judo</w:t>
            </w:r>
          </w:p>
          <w:p w14:paraId="64C6A38A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5. Particularităţile dezvoltarii supleţei în judo</w:t>
            </w:r>
          </w:p>
          <w:p w14:paraId="337CDE1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Tema V. Metodologia însuşirii a tehnicii şi tacticii în judo</w:t>
            </w:r>
          </w:p>
          <w:p w14:paraId="58601275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1. Conţinutul şi metodica instruirii a tehnicii în judo</w:t>
            </w:r>
          </w:p>
          <w:p w14:paraId="78B0FC00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2.  Componentele tehnicii</w:t>
            </w:r>
          </w:p>
          <w:p w14:paraId="38C0829D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3. Etapele învaţării tehnicii în judo</w:t>
            </w:r>
          </w:p>
          <w:p w14:paraId="4C5F8931" w14:textId="77777777" w:rsidR="005E1A9B" w:rsidRPr="000B2F41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4. Importanţa pregătirii tehnico-tactice în judo</w:t>
            </w:r>
          </w:p>
          <w:p w14:paraId="081EF392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Tema VI.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Particularităţile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pregătirii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fetelor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ce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practică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sporturile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luptă</w:t>
            </w:r>
            <w:proofErr w:type="spellEnd"/>
          </w:p>
          <w:p w14:paraId="2672E88E" w14:textId="77777777" w:rsidR="005E1A9B" w:rsidRPr="000B2F41" w:rsidRDefault="005E1A9B" w:rsidP="000B2F41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Valoarea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calităţilor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fizice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ale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judocanelor</w:t>
            </w:r>
            <w:proofErr w:type="spellEnd"/>
          </w:p>
          <w:p w14:paraId="21505220" w14:textId="77777777" w:rsidR="005E1A9B" w:rsidRPr="000B2F41" w:rsidRDefault="005E1A9B" w:rsidP="000B2F41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pt-P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semnificaţia manifestărilor particulare ale calităţilor fizice ale judokanelor</w:t>
            </w:r>
          </w:p>
          <w:p w14:paraId="216B547E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P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PT"/>
              </w:rPr>
              <w:t xml:space="preserve">Tema VII. </w:t>
            </w:r>
            <w:proofErr w:type="spellStart"/>
            <w:proofErr w:type="gram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Manifestările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organizatorico</w:t>
            </w:r>
            <w:proofErr w:type="gram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-metodologice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sistemul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judo</w:t>
            </w:r>
          </w:p>
          <w:p w14:paraId="2D95287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1.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Organizarea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desfăşurarea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competiţiilor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de judo</w:t>
            </w:r>
          </w:p>
          <w:p w14:paraId="4E3E03AB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2. 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Arbitrajul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–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terminologia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4615" w:type="dxa"/>
          </w:tcPr>
          <w:p w14:paraId="3C1F97EE" w14:textId="77777777" w:rsidR="005E1A9B" w:rsidRPr="000B2F41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>Bordea C. Judo: pregătirea tehnică prin perfecţionarea funcţiei de echilibru. – Iaşi: Ştefan Lupaşcu, 2000. – 102 p.</w:t>
            </w:r>
          </w:p>
          <w:p w14:paraId="23145304" w14:textId="77777777" w:rsidR="005E1A9B" w:rsidRPr="000B2F41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Hantău I., Manolachi V. Pregătirea fizică a judocanilor de performanţă: Manual pentru instituţiile cu profil sportiv. – Chişinău, 2000. – 200 p.</w:t>
            </w:r>
          </w:p>
          <w:p w14:paraId="5DC173DA" w14:textId="77777777" w:rsidR="005E1A9B" w:rsidRPr="000B2F41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Manolachi V. G. Sporturi de luptă – teorie şi metodică / INEFS. – Ch.: F.E.P., 2003. – 400 p.</w:t>
            </w:r>
          </w:p>
          <w:p w14:paraId="61866343" w14:textId="77777777" w:rsidR="005E1A9B" w:rsidRPr="000B2F41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Muraru A. Judo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pregătirea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juniorilor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. –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: Sport-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Turism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, 1988.–198 p.</w:t>
            </w:r>
          </w:p>
          <w:p w14:paraId="7B9ADED9" w14:textId="77777777" w:rsidR="005E1A9B" w:rsidRPr="000B2F41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>Грачев О. К. Физическая культура: Учебное пособие // Под ред. Доцента Е. В. Харламова. – М.: ИКЦ „Март”; Ростов н/Д: Издательский центр „Март”, 2005. – С. 64-69.</w:t>
            </w:r>
          </w:p>
          <w:p w14:paraId="7F641F0B" w14:textId="77777777" w:rsidR="005E1A9B" w:rsidRPr="000B2F41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>Левицкий А. Г., Манолаки В. Г. Особенности технико-тактической подготовки начинающих самбистов и дзюдоистов: Методические указания. – Л., 1990. – 44 с.</w:t>
            </w:r>
          </w:p>
          <w:p w14:paraId="3F07DEB5" w14:textId="77777777" w:rsidR="005E1A9B" w:rsidRPr="000B2F41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>Манолаки В. Г. Работа тренера-преподавателя и особенности ее индивидуального планирования и регламентации: Методические рекомендации. – Кишинев, 1990. – 12 с.</w:t>
            </w:r>
          </w:p>
          <w:p w14:paraId="2BF7AD62" w14:textId="77777777" w:rsidR="005E1A9B" w:rsidRPr="000B2F41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>Новиков А. Д. Научно-методические проблемы спортивных единоборств // Теория и практика спортивных единоборств. – М., 1999. – № 9. – С. 50-56.</w:t>
            </w:r>
          </w:p>
          <w:p w14:paraId="57C34418" w14:textId="77777777" w:rsidR="005E1A9B" w:rsidRPr="000B2F41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bCs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lastRenderedPageBreak/>
              <w:t>Чумаков Е. М. Сто уроков самбо. – М., 1998. – 400 с.</w:t>
            </w:r>
          </w:p>
          <w:p w14:paraId="79182F19" w14:textId="77777777" w:rsidR="005E1A9B" w:rsidRPr="000B2F41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bCs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>Шулики Ю. А. и др. Дзюдо. Система и борьба: Учебник для СДЮШОР, спортивных фак-тов пед. ин-тов, техникумов физ. культуры и училищ олимпийского резерва / Ю. А. Шулика [и др.]. – Ростов н/Д: Феникс, 2006. – 800 с.</w:t>
            </w:r>
          </w:p>
          <w:p w14:paraId="2FD3BEE1" w14:textId="77777777" w:rsidR="005E1A9B" w:rsidRPr="000B2F41" w:rsidRDefault="005E1A9B" w:rsidP="000B2F41">
            <w:pPr>
              <w:tabs>
                <w:tab w:val="num" w:pos="158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</w:tr>
      <w:tr w:rsidR="005E1A9B" w:rsidRPr="000B2F41" w14:paraId="7932C72B" w14:textId="77777777" w:rsidTr="00C43638">
        <w:trPr>
          <w:jc w:val="center"/>
        </w:trPr>
        <w:tc>
          <w:tcPr>
            <w:tcW w:w="534" w:type="dxa"/>
          </w:tcPr>
          <w:p w14:paraId="059E6B83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298F3A8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Metodica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</w:p>
          <w:p w14:paraId="76C476B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proofErr w:type="gram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disciplinelor</w:t>
            </w:r>
            <w:proofErr w:type="spellEnd"/>
            <w:proofErr w:type="gram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sportive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atletice</w:t>
            </w:r>
            <w:proofErr w:type="spellEnd"/>
          </w:p>
        </w:tc>
        <w:tc>
          <w:tcPr>
            <w:tcW w:w="4032" w:type="dxa"/>
          </w:tcPr>
          <w:p w14:paraId="6A0B8DD1" w14:textId="77777777" w:rsidR="005E1A9B" w:rsidRPr="000B2F41" w:rsidRDefault="005E1A9B" w:rsidP="000B2F4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1.Istoricul atletismului;</w:t>
            </w:r>
          </w:p>
          <w:p w14:paraId="584C7972" w14:textId="77777777" w:rsidR="005E1A9B" w:rsidRPr="000B2F41" w:rsidRDefault="005E1A9B" w:rsidP="000B2F4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2.Bazele tehnicii probelor atletice;</w:t>
            </w:r>
          </w:p>
          <w:p w14:paraId="08DBE12F" w14:textId="77777777" w:rsidR="005E1A9B" w:rsidRPr="000B2F41" w:rsidRDefault="005E1A9B" w:rsidP="000B2F41">
            <w:pPr>
              <w:framePr w:hSpace="180" w:wrap="around" w:vAnchor="text" w:hAnchor="margin" w:x="108" w:y="103"/>
              <w:tabs>
                <w:tab w:val="left" w:pos="228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3.Tehnica şi metodica de instruire a probelor de atletism; </w:t>
            </w:r>
          </w:p>
          <w:p w14:paraId="765A8896" w14:textId="77777777" w:rsidR="005E1A9B" w:rsidRPr="000B2F41" w:rsidRDefault="005E1A9B" w:rsidP="000B2F4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4.Regulament, materiale şi instalaţii de atletism;</w:t>
            </w:r>
          </w:p>
          <w:p w14:paraId="0A36CB65" w14:textId="77777777" w:rsidR="005E1A9B" w:rsidRPr="000B2F41" w:rsidRDefault="005E1A9B" w:rsidP="000B2F41">
            <w:pPr>
              <w:tabs>
                <w:tab w:val="left" w:pos="228"/>
                <w:tab w:val="left" w:pos="7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lastRenderedPageBreak/>
              <w:t xml:space="preserve">5.Particularităţile organizării şi desfăşurării lecţiilor de atletism în şcoală; </w:t>
            </w:r>
          </w:p>
          <w:p w14:paraId="7325A08E" w14:textId="77777777" w:rsidR="005E1A9B" w:rsidRPr="000B2F41" w:rsidRDefault="005E1A9B" w:rsidP="000B2F41">
            <w:pPr>
              <w:tabs>
                <w:tab w:val="left" w:pos="228"/>
                <w:tab w:val="left" w:pos="7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6.Instruirea şi perfecţionarea tehnicii şi metodica predării probelor atletice din şcoala atletismului şcoala:  marşul sportiv, alergarea de viteză,  alergarea de ştafetă, alergarea de garduri, aruncarea mingii de oină, aruncarea suliţei, aruncarea greutăţii, săritura în lungime, săritura în înălţime.</w:t>
            </w:r>
          </w:p>
          <w:p w14:paraId="058D50A4" w14:textId="77777777" w:rsidR="005E1A9B" w:rsidRPr="000B2F41" w:rsidRDefault="005E1A9B" w:rsidP="000B2F41">
            <w:pPr>
              <w:tabs>
                <w:tab w:val="left" w:pos="228"/>
                <w:tab w:val="left" w:pos="7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7.Ridicarea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nivelului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pregătire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fizică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funcţională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.                                                   </w:t>
            </w:r>
          </w:p>
          <w:p w14:paraId="195B4A2B" w14:textId="77777777" w:rsidR="005E1A9B" w:rsidRPr="000B2F41" w:rsidRDefault="005E1A9B" w:rsidP="000B2F41">
            <w:pPr>
              <w:pStyle w:val="ListParagraph"/>
              <w:tabs>
                <w:tab w:val="left" w:pos="176"/>
                <w:tab w:val="left" w:pos="228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8.Măsurători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pe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teren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materiale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instalaţii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atletism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.</w:t>
            </w:r>
          </w:p>
        </w:tc>
        <w:tc>
          <w:tcPr>
            <w:tcW w:w="4615" w:type="dxa"/>
          </w:tcPr>
          <w:p w14:paraId="5E391C00" w14:textId="77777777" w:rsidR="005E1A9B" w:rsidRPr="000B2F41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lastRenderedPageBreak/>
              <w:t>Mihăilescu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L.,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Mihăilescu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N.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Atletism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sistemul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educaţional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Editura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universităţii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din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Piteşti,Piteşti</w:t>
            </w:r>
            <w:proofErr w:type="gram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:2006.364 p.</w:t>
            </w:r>
          </w:p>
          <w:p w14:paraId="4FF417AC" w14:textId="77777777" w:rsidR="005E1A9B" w:rsidRPr="000B2F41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i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Raţă G. Atletism: tehnică,metodică, regulament, </w:t>
            </w:r>
            <w:r w:rsidRPr="000B2F41">
              <w:rPr>
                <w:rFonts w:ascii="Book Antiqua" w:hAnsi="Book Antiqua"/>
                <w:i/>
                <w:sz w:val="24"/>
                <w:szCs w:val="24"/>
                <w:lang w:val="pt-BR"/>
              </w:rPr>
              <w:t xml:space="preserve">Bacău: Alma Mater, 2002. </w:t>
            </w:r>
            <w:r w:rsidRPr="000B2F41">
              <w:rPr>
                <w:rFonts w:ascii="Book Antiqua" w:hAnsi="Book Antiqua"/>
                <w:i/>
                <w:sz w:val="24"/>
                <w:szCs w:val="24"/>
              </w:rPr>
              <w:t>287p.</w:t>
            </w:r>
          </w:p>
          <w:p w14:paraId="623CFBFF" w14:textId="77777777" w:rsidR="005E1A9B" w:rsidRPr="000B2F41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lastRenderedPageBreak/>
              <w:t xml:space="preserve">Alexandrescu D., Tatu T.  - </w:t>
            </w:r>
            <w:r w:rsidRPr="000B2F41">
              <w:rPr>
                <w:rFonts w:ascii="Book Antiqua" w:hAnsi="Book Antiqua"/>
                <w:i/>
                <w:sz w:val="24"/>
                <w:szCs w:val="24"/>
                <w:lang w:val="pt-BR"/>
              </w:rPr>
              <w:t xml:space="preserve">Atletism,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Editura Didactică şi Pedagogică, Buc. 1993</w:t>
            </w:r>
          </w:p>
          <w:p w14:paraId="589C4FA9" w14:textId="77777777" w:rsidR="005E1A9B" w:rsidRPr="000B2F41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Tatu T.  -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Teoria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metodica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atletismului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Curs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>bază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, </w:t>
            </w: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Ed.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IEFS  Buc</w:t>
            </w:r>
            <w:proofErr w:type="gramEnd"/>
            <w:r w:rsidRPr="000B2F41">
              <w:rPr>
                <w:rFonts w:ascii="Book Antiqua" w:hAnsi="Book Antiqua"/>
                <w:sz w:val="24"/>
                <w:szCs w:val="24"/>
              </w:rPr>
              <w:t>. 1978.</w:t>
            </w:r>
          </w:p>
          <w:p w14:paraId="7FA8E10E" w14:textId="77777777" w:rsidR="005E1A9B" w:rsidRPr="000B2F41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Gârleanu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D.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 xml:space="preserve">-  </w:t>
            </w:r>
            <w:r w:rsidRPr="000B2F41">
              <w:rPr>
                <w:rFonts w:ascii="Book Antiqua" w:hAnsi="Book Antiqua"/>
                <w:i/>
                <w:sz w:val="24"/>
                <w:szCs w:val="24"/>
              </w:rPr>
              <w:t>Curs</w:t>
            </w:r>
            <w:proofErr w:type="gramEnd"/>
            <w:r w:rsidRPr="000B2F41">
              <w:rPr>
                <w:rFonts w:ascii="Book Antiqua" w:hAnsi="Book Antiqua"/>
                <w:i/>
                <w:sz w:val="24"/>
                <w:szCs w:val="24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</w:rPr>
              <w:t>atletism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</w:rPr>
              <w:t>, Buc. 1997.</w:t>
            </w:r>
          </w:p>
          <w:p w14:paraId="0CCECE0D" w14:textId="77777777" w:rsidR="005E1A9B" w:rsidRPr="000B2F41" w:rsidRDefault="005E1A9B" w:rsidP="000B2F41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Book Antiqua" w:hAnsi="Book Antiqua"/>
                <w:iCs/>
                <w:sz w:val="24"/>
                <w:szCs w:val="24"/>
              </w:rPr>
            </w:pPr>
            <w:r w:rsidRPr="000B2F41">
              <w:rPr>
                <w:rFonts w:ascii="Book Antiqua" w:hAnsi="Book Antiqua"/>
                <w:iCs/>
                <w:sz w:val="24"/>
                <w:szCs w:val="24"/>
                <w:lang w:val="it-IT"/>
              </w:rPr>
              <w:t>Claudiu Mereuţă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 </w:t>
            </w:r>
            <w:r w:rsidRPr="000B2F41">
              <w:rPr>
                <w:rFonts w:ascii="Book Antiqua" w:hAnsi="Book Antiqua"/>
                <w:i/>
                <w:sz w:val="24"/>
                <w:szCs w:val="24"/>
                <w:lang w:val="it-IT"/>
              </w:rPr>
              <w:t xml:space="preserve">Educaţia Fizică Scolară – abordări metodice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- Ed. </w:t>
            </w:r>
            <w:r w:rsidRPr="000B2F41">
              <w:rPr>
                <w:rFonts w:ascii="Book Antiqua" w:hAnsi="Book Antiqua"/>
                <w:sz w:val="24"/>
                <w:szCs w:val="24"/>
              </w:rPr>
              <w:t xml:space="preserve">VALINEX,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Chişinău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, Republica Moldova, ISBN 978-9975-68-101-8.</w:t>
            </w:r>
          </w:p>
          <w:p w14:paraId="74C374DA" w14:textId="77777777" w:rsidR="005E1A9B" w:rsidRPr="000B2F41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Pop N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 xml:space="preserve">- 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</w:rPr>
              <w:t>Atletism</w:t>
            </w:r>
            <w:proofErr w:type="spellEnd"/>
            <w:proofErr w:type="gramEnd"/>
            <w:r w:rsidRPr="000B2F41">
              <w:rPr>
                <w:rFonts w:ascii="Book Antiqua" w:hAnsi="Book Antiqua"/>
                <w:i/>
                <w:sz w:val="24"/>
                <w:szCs w:val="24"/>
              </w:rPr>
              <w:t xml:space="preserve"> –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</w:rPr>
              <w:t>metodica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i/>
                <w:sz w:val="24"/>
                <w:szCs w:val="24"/>
              </w:rPr>
              <w:t>predării</w:t>
            </w:r>
            <w:proofErr w:type="spellEnd"/>
            <w:r w:rsidRPr="000B2F41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r w:rsidRPr="000B2F41">
              <w:rPr>
                <w:rFonts w:ascii="Book Antiqua" w:hAnsi="Book Antiqua"/>
                <w:sz w:val="24"/>
                <w:szCs w:val="24"/>
              </w:rPr>
              <w:t xml:space="preserve">Ed.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Universitatea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’’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Dunărea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Jos’’ Galaţi 2001</w:t>
            </w:r>
          </w:p>
          <w:p w14:paraId="0966CEE0" w14:textId="77777777" w:rsidR="005E1A9B" w:rsidRPr="000B2F41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Pop N. -  </w:t>
            </w:r>
            <w:r w:rsidRPr="000B2F41">
              <w:rPr>
                <w:rFonts w:ascii="Book Antiqua" w:hAnsi="Book Antiqua"/>
                <w:i/>
                <w:sz w:val="24"/>
                <w:szCs w:val="24"/>
                <w:lang w:val="it-IT"/>
              </w:rPr>
              <w:t xml:space="preserve">Teoria şi metodica atletismului 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Ed.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Universitatea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’’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Dunărea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Jos’’ Galaţi 2002.</w:t>
            </w:r>
          </w:p>
          <w:p w14:paraId="481B2EA2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9.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Gevat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C., Larion A.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Lecţii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atletism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Constanţa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: Ovidius University Press, 2003. </w:t>
            </w: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 xml:space="preserve">362 </w:t>
            </w:r>
            <w:r w:rsidRPr="000B2F41">
              <w:rPr>
                <w:rFonts w:ascii="Book Antiqua" w:hAnsi="Book Antiqua"/>
                <w:sz w:val="24"/>
                <w:szCs w:val="24"/>
              </w:rPr>
              <w:t>p</w:t>
            </w: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>.</w:t>
            </w:r>
          </w:p>
          <w:p w14:paraId="55D8CCB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 xml:space="preserve">10.  Лёгкая атлетика: Учебник для ин-тов физ. культ. / Под ред. Н.Г. Озолина, В.И. Воронкина, Ю.Н. Примакова, изд. 4-е, доп..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перераб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Москва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: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Физкультура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и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спорт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1989. 671 с.,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ил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.</w:t>
            </w:r>
          </w:p>
        </w:tc>
      </w:tr>
      <w:tr w:rsidR="005E1A9B" w:rsidRPr="000B2F41" w14:paraId="29A0213F" w14:textId="77777777" w:rsidTr="00C43638">
        <w:trPr>
          <w:jc w:val="center"/>
        </w:trPr>
        <w:tc>
          <w:tcPr>
            <w:tcW w:w="534" w:type="dxa"/>
          </w:tcPr>
          <w:p w14:paraId="2C0FC764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610A1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Gimnastică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bază</w:t>
            </w:r>
            <w:proofErr w:type="spellEnd"/>
          </w:p>
        </w:tc>
        <w:tc>
          <w:tcPr>
            <w:tcW w:w="4032" w:type="dxa"/>
          </w:tcPr>
          <w:p w14:paraId="49CCE820" w14:textId="77777777" w:rsidR="005E1A9B" w:rsidRPr="000B2F41" w:rsidRDefault="005E1A9B" w:rsidP="000B2F41">
            <w:pPr>
              <w:tabs>
                <w:tab w:val="left" w:pos="0"/>
                <w:tab w:val="left" w:pos="8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1.  Gimnastica în sistemul pedagogic de educaţie fizică ;</w:t>
            </w:r>
          </w:p>
          <w:p w14:paraId="54F1F076" w14:textId="77777777" w:rsidR="005E1A9B" w:rsidRPr="000B2F41" w:rsidRDefault="005E1A9B" w:rsidP="000B2F41">
            <w:pPr>
              <w:tabs>
                <w:tab w:val="left" w:pos="0"/>
                <w:tab w:val="left" w:pos="8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2.  Terminologia gimnasticii ;</w:t>
            </w:r>
          </w:p>
          <w:p w14:paraId="60A2BABA" w14:textId="77777777" w:rsidR="005E1A9B" w:rsidRPr="000B2F41" w:rsidRDefault="005E1A9B" w:rsidP="000B2F41">
            <w:pPr>
              <w:tabs>
                <w:tab w:val="left" w:pos="0"/>
                <w:tab w:val="left" w:pos="8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3.  Exerciţii de dezvoltare fizică generală (EDFG);</w:t>
            </w:r>
          </w:p>
          <w:p w14:paraId="5DE265EF" w14:textId="77777777" w:rsidR="005E1A9B" w:rsidRPr="000B2F41" w:rsidRDefault="005E1A9B" w:rsidP="000B2F41">
            <w:pPr>
              <w:tabs>
                <w:tab w:val="left" w:pos="0"/>
                <w:tab w:val="left" w:pos="8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4.  Bazele generale ale tehnicii exerciţiilor la aparatele de gimnastică;</w:t>
            </w:r>
          </w:p>
          <w:p w14:paraId="516D5F09" w14:textId="77777777" w:rsidR="005E1A9B" w:rsidRPr="000B2F41" w:rsidRDefault="005E1A9B" w:rsidP="000B2F41">
            <w:pPr>
              <w:tabs>
                <w:tab w:val="left" w:pos="0"/>
                <w:tab w:val="left" w:pos="8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5.Bazele instruirii exerciţiilor de gimnastică ;</w:t>
            </w:r>
          </w:p>
          <w:p w14:paraId="6BE3B49C" w14:textId="77777777" w:rsidR="005E1A9B" w:rsidRPr="000B2F41" w:rsidRDefault="005E1A9B" w:rsidP="000B2F41">
            <w:pPr>
              <w:tabs>
                <w:tab w:val="left" w:pos="0"/>
                <w:tab w:val="left" w:pos="85"/>
                <w:tab w:val="left" w:pos="180"/>
                <w:tab w:val="left" w:pos="360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 6. Metodica dezvoltării calităţilor motrice;</w:t>
            </w:r>
          </w:p>
          <w:p w14:paraId="1994A46F" w14:textId="77777777" w:rsidR="005E1A9B" w:rsidRPr="000B2F41" w:rsidRDefault="005E1A9B" w:rsidP="000B2F41">
            <w:pPr>
              <w:tabs>
                <w:tab w:val="left" w:pos="0"/>
                <w:tab w:val="left" w:pos="85"/>
                <w:tab w:val="left" w:pos="180"/>
                <w:tab w:val="left" w:pos="360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 7. Lecţia de gimnastică în şcoală;</w:t>
            </w:r>
          </w:p>
          <w:p w14:paraId="7674EF31" w14:textId="77777777" w:rsidR="005E1A9B" w:rsidRPr="000B2F41" w:rsidRDefault="005E1A9B" w:rsidP="000B2F41">
            <w:pPr>
              <w:tabs>
                <w:tab w:val="left" w:pos="0"/>
                <w:tab w:val="left" w:pos="85"/>
                <w:tab w:val="left" w:pos="180"/>
                <w:tab w:val="left" w:pos="360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  8. Planificarea şi evidenţa procesului de instruire în gimnastică ;</w:t>
            </w:r>
          </w:p>
          <w:p w14:paraId="7F0925D4" w14:textId="77777777" w:rsidR="005E1A9B" w:rsidRPr="000B2F41" w:rsidRDefault="005E1A9B" w:rsidP="000B2F41">
            <w:pPr>
              <w:tabs>
                <w:tab w:val="left" w:pos="0"/>
                <w:tab w:val="left" w:pos="85"/>
                <w:tab w:val="left" w:pos="180"/>
                <w:tab w:val="left" w:pos="360"/>
                <w:tab w:val="center" w:pos="4320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  9. Metodologia lucrului ştiinţific;</w:t>
            </w:r>
          </w:p>
          <w:p w14:paraId="1CFD401C" w14:textId="77777777" w:rsidR="005E1A9B" w:rsidRPr="000B2F41" w:rsidRDefault="005E1A9B" w:rsidP="000B2F41">
            <w:pPr>
              <w:tabs>
                <w:tab w:val="left" w:pos="0"/>
                <w:tab w:val="left" w:pos="85"/>
                <w:tab w:val="left" w:pos="180"/>
                <w:tab w:val="left" w:pos="360"/>
                <w:tab w:val="center" w:pos="4320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 10.  Exerciţii la sol şi acrobatică.</w:t>
            </w:r>
          </w:p>
          <w:p w14:paraId="3A914305" w14:textId="77777777" w:rsidR="005E1A9B" w:rsidRPr="000B2F41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pt-BR"/>
              </w:rPr>
            </w:pPr>
          </w:p>
        </w:tc>
        <w:tc>
          <w:tcPr>
            <w:tcW w:w="4615" w:type="dxa"/>
          </w:tcPr>
          <w:p w14:paraId="71C4F047" w14:textId="77777777" w:rsidR="005E1A9B" w:rsidRPr="000B2F41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Buftea V. – Bazele instruirii exerciţiilor de gimnastică;  Chişinău, 2003, 68 p.</w:t>
            </w:r>
          </w:p>
          <w:p w14:paraId="2B42CF5A" w14:textId="77777777" w:rsidR="005E1A9B" w:rsidRPr="000B2F41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Gimnastica – Manual pentru studenţii facultăţilor de pedagogie,  educaţie fizică şi sport, coord. </w:t>
            </w: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T.Grimalschi</w:t>
            </w:r>
            <w:proofErr w:type="spellEnd"/>
            <w:proofErr w:type="gram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E.Filipenco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P.Tolmaciov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Lumina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1995, 344 p.</w:t>
            </w:r>
          </w:p>
          <w:p w14:paraId="3D197767" w14:textId="77777777" w:rsidR="005E1A9B" w:rsidRPr="000B2F41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Gimnastica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artistică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– Curriculum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disciplinar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universitar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USEFS,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Chişinău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2009- 53 p.</w:t>
            </w:r>
          </w:p>
          <w:p w14:paraId="15067DBE" w14:textId="77777777" w:rsidR="005E1A9B" w:rsidRPr="000B2F41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Grimalschi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T. </w:t>
            </w:r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- 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Modele</w:t>
            </w:r>
            <w:proofErr w:type="spellEnd"/>
            <w:proofErr w:type="gram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proiecte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didactice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.  </w:t>
            </w:r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Curriculum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naţional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Chişinău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>, 2001, 26p.</w:t>
            </w:r>
          </w:p>
          <w:p w14:paraId="351294E7" w14:textId="77777777" w:rsidR="005E1A9B" w:rsidRPr="000B2F41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Tolmaciov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P.,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Filipenco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E., -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Gimnastica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pentru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bărbaţi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Chişinău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, Cartea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moldovenească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>, 1985, 85p.</w:t>
            </w:r>
          </w:p>
          <w:p w14:paraId="24E72235" w14:textId="77777777" w:rsidR="005E1A9B" w:rsidRPr="000B2F41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u-RU"/>
              </w:rPr>
              <w:t xml:space="preserve">Гимнастика и методика преподавания – Учебник для институтов физической культуры под ред. </w:t>
            </w:r>
            <w:r w:rsidRPr="000B2F41">
              <w:rPr>
                <w:rFonts w:ascii="Book Antiqua" w:hAnsi="Book Antiqua"/>
                <w:bCs/>
                <w:sz w:val="24"/>
                <w:szCs w:val="24"/>
              </w:rPr>
              <w:t>В. М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u-RU"/>
              </w:rPr>
              <w:t xml:space="preserve">. Смолевского, </w:t>
            </w:r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ru-RU"/>
              </w:rPr>
              <w:t>М.,:</w:t>
            </w:r>
            <w:proofErr w:type="gramEnd"/>
            <w:r w:rsidRPr="000B2F41">
              <w:rPr>
                <w:rFonts w:ascii="Book Antiqua" w:hAnsi="Book Antiqua"/>
                <w:bCs/>
                <w:sz w:val="24"/>
                <w:szCs w:val="24"/>
                <w:lang w:val="ru-RU"/>
              </w:rPr>
              <w:t xml:space="preserve"> Фис, 1987, 336 с. </w:t>
            </w:r>
          </w:p>
          <w:p w14:paraId="52181F3F" w14:textId="77777777" w:rsidR="005E1A9B" w:rsidRPr="000B2F41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u-RU"/>
              </w:rPr>
              <w:lastRenderedPageBreak/>
              <w:t xml:space="preserve">Гимнастическое многоборье. Женские виды. под ред. Гавердовского Ю. К., М.,: Фис, 1986, 336 с. </w:t>
            </w:r>
          </w:p>
          <w:p w14:paraId="0273A57B" w14:textId="77777777" w:rsidR="005E1A9B" w:rsidRPr="000B2F41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u-RU"/>
              </w:rPr>
              <w:t>Гимнастическое многоборье. Мужские виды. под ред. Гавердовского Ю. К., М.,: Фис, 1987, 486</w:t>
            </w:r>
          </w:p>
        </w:tc>
      </w:tr>
      <w:tr w:rsidR="005E1A9B" w:rsidRPr="000B2F41" w14:paraId="12245E8F" w14:textId="77777777" w:rsidTr="00C43638">
        <w:trPr>
          <w:jc w:val="center"/>
        </w:trPr>
        <w:tc>
          <w:tcPr>
            <w:tcW w:w="534" w:type="dxa"/>
          </w:tcPr>
          <w:p w14:paraId="7F284540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46F5B78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Psihopedago-gie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032" w:type="dxa"/>
          </w:tcPr>
          <w:p w14:paraId="5B8E01D1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</w:rPr>
            </w:pPr>
            <w:r w:rsidRPr="000B2F41">
              <w:rPr>
                <w:rFonts w:ascii="Book Antiqua" w:hAnsi="Book Antiqua"/>
                <w:bCs/>
              </w:rPr>
              <w:t xml:space="preserve">1.Factorii </w:t>
            </w:r>
            <w:proofErr w:type="spellStart"/>
            <w:r w:rsidRPr="000B2F41">
              <w:rPr>
                <w:rFonts w:ascii="Book Antiqua" w:hAnsi="Book Antiqua"/>
                <w:bCs/>
              </w:rPr>
              <w:t>dezvoltării</w:t>
            </w:r>
            <w:proofErr w:type="spellEnd"/>
            <w:r w:rsidRPr="000B2F41">
              <w:rPr>
                <w:rFonts w:ascii="Book Antiqua" w:hAnsi="Book Antiqua"/>
                <w:bCs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</w:rPr>
              <w:t>personalităţii</w:t>
            </w:r>
            <w:proofErr w:type="spellEnd"/>
            <w:r w:rsidRPr="000B2F41">
              <w:rPr>
                <w:rFonts w:ascii="Book Antiqua" w:hAnsi="Book Antiqua"/>
                <w:bCs/>
                <w:lang w:val="ro-RO"/>
              </w:rPr>
              <w:t>: mediul, ereditatea, educaţia</w:t>
            </w:r>
            <w:r w:rsidRPr="000B2F41">
              <w:rPr>
                <w:rFonts w:ascii="Book Antiqua" w:hAnsi="Book Antiqua"/>
                <w:bCs/>
              </w:rPr>
              <w:t>.</w:t>
            </w:r>
          </w:p>
          <w:p w14:paraId="71E897F9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</w:rPr>
            </w:pPr>
            <w:r w:rsidRPr="000B2F41">
              <w:rPr>
                <w:rFonts w:ascii="Book Antiqua" w:hAnsi="Book Antiqua"/>
                <w:bCs/>
              </w:rPr>
              <w:t xml:space="preserve">2. </w:t>
            </w:r>
            <w:proofErr w:type="spellStart"/>
            <w:r w:rsidRPr="000B2F41">
              <w:rPr>
                <w:rFonts w:ascii="Book Antiqua" w:hAnsi="Book Antiqua"/>
                <w:bCs/>
              </w:rPr>
              <w:t>Caracterizarea</w:t>
            </w:r>
            <w:proofErr w:type="spellEnd"/>
            <w:r w:rsidRPr="000B2F41">
              <w:rPr>
                <w:rFonts w:ascii="Book Antiqua" w:hAnsi="Book Antiqua"/>
                <w:bCs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</w:rPr>
              <w:t>psihologică</w:t>
            </w:r>
            <w:proofErr w:type="spellEnd"/>
            <w:r w:rsidRPr="000B2F41">
              <w:rPr>
                <w:rFonts w:ascii="Book Antiqua" w:hAnsi="Book Antiqua"/>
                <w:bCs/>
              </w:rPr>
              <w:t xml:space="preserve"> a </w:t>
            </w:r>
            <w:proofErr w:type="spellStart"/>
            <w:r w:rsidRPr="000B2F41">
              <w:rPr>
                <w:rFonts w:ascii="Book Antiqua" w:hAnsi="Book Antiqua"/>
                <w:bCs/>
              </w:rPr>
              <w:t>vârstelor</w:t>
            </w:r>
            <w:proofErr w:type="spellEnd"/>
            <w:r w:rsidRPr="000B2F41">
              <w:rPr>
                <w:rFonts w:ascii="Book Antiqua" w:hAnsi="Book Antiqua"/>
                <w:bCs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</w:rPr>
              <w:t>şcolare</w:t>
            </w:r>
            <w:proofErr w:type="spellEnd"/>
            <w:r w:rsidRPr="000B2F41">
              <w:rPr>
                <w:rFonts w:ascii="Book Antiqua" w:hAnsi="Book Antiqua"/>
                <w:bCs/>
              </w:rPr>
              <w:t>.</w:t>
            </w:r>
          </w:p>
          <w:p w14:paraId="031B1EA0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  <w:lang w:val="ro-RO"/>
              </w:rPr>
            </w:pPr>
            <w:r w:rsidRPr="000B2F41">
              <w:rPr>
                <w:rFonts w:ascii="Book Antiqua" w:hAnsi="Book Antiqua"/>
                <w:bCs/>
              </w:rPr>
              <w:t>3.</w:t>
            </w:r>
            <w:r w:rsidRPr="000B2F41">
              <w:rPr>
                <w:rFonts w:ascii="Book Antiqua" w:hAnsi="Book Antiqua"/>
                <w:bCs/>
                <w:lang w:val="ro-RO"/>
              </w:rPr>
              <w:t xml:space="preserve"> I</w:t>
            </w:r>
            <w:proofErr w:type="spellStart"/>
            <w:r w:rsidRPr="000B2F41">
              <w:rPr>
                <w:rFonts w:ascii="Book Antiqua" w:hAnsi="Book Antiqua"/>
                <w:bCs/>
              </w:rPr>
              <w:t>nvăţarea</w:t>
            </w:r>
            <w:proofErr w:type="spellEnd"/>
            <w:r w:rsidRPr="000B2F41">
              <w:rPr>
                <w:rFonts w:ascii="Book Antiqua" w:hAnsi="Book Antiqua"/>
                <w:bCs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</w:rPr>
              <w:t>şcolară</w:t>
            </w:r>
            <w:proofErr w:type="spellEnd"/>
            <w:r w:rsidRPr="000B2F41">
              <w:rPr>
                <w:rFonts w:ascii="Book Antiqua" w:hAnsi="Book Antiqua"/>
                <w:bCs/>
                <w:lang w:val="ro-RO"/>
              </w:rPr>
              <w:t>. Tipuri şi forme de învăţare.</w:t>
            </w:r>
          </w:p>
          <w:p w14:paraId="42729AA5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  <w:lang w:val="ro-RO"/>
              </w:rPr>
            </w:pPr>
            <w:r w:rsidRPr="000B2F41">
              <w:rPr>
                <w:rFonts w:ascii="Book Antiqua" w:hAnsi="Book Antiqua"/>
                <w:bCs/>
                <w:lang w:val="ro-RO"/>
              </w:rPr>
              <w:t>4. Personalitatea profesorului în şcoală. Competenţe didactice.Tactul pedagogic.</w:t>
            </w:r>
          </w:p>
          <w:p w14:paraId="41A38077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  <w:lang w:val="ro-RO"/>
              </w:rPr>
            </w:pPr>
            <w:r w:rsidRPr="000B2F41">
              <w:rPr>
                <w:rFonts w:ascii="Book Antiqua" w:hAnsi="Book Antiqua"/>
                <w:bCs/>
                <w:lang w:val="ro-RO"/>
              </w:rPr>
              <w:t>5. Tehnici de comunicare în actul educaţional.</w:t>
            </w:r>
          </w:p>
          <w:p w14:paraId="38841B84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  <w:lang w:val="ro-RO"/>
              </w:rPr>
            </w:pPr>
            <w:r w:rsidRPr="000B2F41">
              <w:rPr>
                <w:rFonts w:ascii="Book Antiqua" w:hAnsi="Book Antiqua"/>
                <w:bCs/>
                <w:lang w:val="ro-RO"/>
              </w:rPr>
              <w:t xml:space="preserve">6. Aspecte teoretice privind organizarea </w:t>
            </w:r>
            <w:r w:rsidRPr="000B2F41">
              <w:rPr>
                <w:rFonts w:ascii="Book Antiqua" w:hAnsi="Book Antiqua"/>
                <w:lang w:val="ro-RO"/>
              </w:rPr>
              <w:t>conţinuturilor</w:t>
            </w:r>
            <w:r w:rsidRPr="000B2F41">
              <w:rPr>
                <w:rFonts w:ascii="Book Antiqua" w:hAnsi="Book Antiqua"/>
                <w:bCs/>
                <w:lang w:val="ro-RO"/>
              </w:rPr>
              <w:t xml:space="preserve"> învăţării din perspective multiple. </w:t>
            </w:r>
          </w:p>
          <w:p w14:paraId="3F2058F7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  <w:lang w:val="ro-RO"/>
              </w:rPr>
            </w:pPr>
            <w:r w:rsidRPr="000B2F41">
              <w:rPr>
                <w:rFonts w:ascii="Book Antiqua" w:hAnsi="Book Antiqua"/>
                <w:lang w:val="ro-RO"/>
              </w:rPr>
              <w:t xml:space="preserve">7. </w:t>
            </w:r>
            <w:r w:rsidRPr="000B2F41">
              <w:rPr>
                <w:rFonts w:ascii="Book Antiqua" w:hAnsi="Book Antiqua"/>
                <w:bCs/>
                <w:lang w:val="ro-RO"/>
              </w:rPr>
              <w:t>Elemente de curriculum.</w:t>
            </w:r>
          </w:p>
          <w:p w14:paraId="5701D68B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lang w:val="ro-RO"/>
              </w:rPr>
            </w:pPr>
            <w:r w:rsidRPr="000B2F41">
              <w:rPr>
                <w:rFonts w:ascii="Book Antiqua" w:hAnsi="Book Antiqua"/>
                <w:bCs/>
                <w:lang w:val="ro-RO"/>
              </w:rPr>
              <w:t>8.</w:t>
            </w:r>
            <w:r w:rsidRPr="000B2F41">
              <w:rPr>
                <w:rFonts w:ascii="Book Antiqua" w:hAnsi="Book Antiqua"/>
                <w:lang w:val="ro-RO"/>
              </w:rPr>
              <w:t xml:space="preserve"> Obiective operaţionale versus competenţe derivate.</w:t>
            </w:r>
          </w:p>
          <w:p w14:paraId="7C907207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lang w:val="ro-RO"/>
              </w:rPr>
            </w:pPr>
            <w:r w:rsidRPr="000B2F41">
              <w:rPr>
                <w:rFonts w:ascii="Book Antiqua" w:hAnsi="Book Antiqua"/>
                <w:lang w:val="ro-RO"/>
              </w:rPr>
              <w:t>9.</w:t>
            </w:r>
            <w:r w:rsidRPr="000B2F41">
              <w:rPr>
                <w:rFonts w:ascii="Book Antiqua" w:hAnsi="Book Antiqua"/>
                <w:bCs/>
                <w:lang w:val="ro-RO"/>
              </w:rPr>
              <w:t xml:space="preserve"> Metode  şi  strategii  didactice  in şcoala actuală.</w:t>
            </w:r>
            <w:r w:rsidRPr="000B2F41">
              <w:rPr>
                <w:rFonts w:ascii="Book Antiqua" w:hAnsi="Book Antiqua"/>
                <w:lang w:val="ro-RO"/>
              </w:rPr>
              <w:t>Clarificări conceptuale.</w:t>
            </w:r>
          </w:p>
          <w:p w14:paraId="4C736716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iCs/>
                <w:lang w:val="pt-BR"/>
              </w:rPr>
            </w:pPr>
            <w:r w:rsidRPr="000B2F41">
              <w:rPr>
                <w:rFonts w:ascii="Book Antiqua" w:hAnsi="Book Antiqua"/>
                <w:lang w:val="ro-RO"/>
              </w:rPr>
              <w:t>10.</w:t>
            </w:r>
            <w:r w:rsidRPr="000B2F41">
              <w:rPr>
                <w:rFonts w:ascii="Book Antiqua" w:hAnsi="Book Antiqua"/>
                <w:iCs/>
                <w:lang w:val="pt-BR"/>
              </w:rPr>
              <w:t xml:space="preserve"> Eficien</w:t>
            </w:r>
            <w:r w:rsidRPr="000B2F41">
              <w:rPr>
                <w:rFonts w:ascii="Book Antiqua" w:hAnsi="Book Antiqua"/>
                <w:iCs/>
                <w:lang w:val="ro-RO"/>
              </w:rPr>
              <w:t>ţ</w:t>
            </w:r>
            <w:r w:rsidRPr="000B2F41">
              <w:rPr>
                <w:rFonts w:ascii="Book Antiqua" w:hAnsi="Book Antiqua"/>
                <w:iCs/>
                <w:lang w:val="pt-BR"/>
              </w:rPr>
              <w:t>a metodelor tradi</w:t>
            </w:r>
            <w:r w:rsidRPr="000B2F41">
              <w:rPr>
                <w:rFonts w:ascii="Book Antiqua" w:hAnsi="Book Antiqua"/>
                <w:iCs/>
                <w:lang w:val="ro-RO"/>
              </w:rPr>
              <w:t>ţ</w:t>
            </w:r>
            <w:r w:rsidRPr="000B2F41">
              <w:rPr>
                <w:rFonts w:ascii="Book Antiqua" w:hAnsi="Book Antiqua"/>
                <w:iCs/>
                <w:lang w:val="pt-BR"/>
              </w:rPr>
              <w:t xml:space="preserve">ionale-expozitive </w:t>
            </w:r>
            <w:r w:rsidRPr="000B2F41">
              <w:rPr>
                <w:rFonts w:ascii="Book Antiqua" w:hAnsi="Book Antiqua"/>
                <w:iCs/>
                <w:lang w:val="ro-RO"/>
              </w:rPr>
              <w:t>ş</w:t>
            </w:r>
            <w:r w:rsidRPr="000B2F41">
              <w:rPr>
                <w:rFonts w:ascii="Book Antiqua" w:hAnsi="Book Antiqua"/>
                <w:iCs/>
                <w:lang w:val="pt-BR"/>
              </w:rPr>
              <w:t xml:space="preserve">i conversative </w:t>
            </w:r>
            <w:r w:rsidRPr="000B2F41">
              <w:rPr>
                <w:rFonts w:ascii="Book Antiqua" w:hAnsi="Book Antiqua"/>
                <w:iCs/>
                <w:lang w:val="ro-RO"/>
              </w:rPr>
              <w:t>î</w:t>
            </w:r>
            <w:r w:rsidRPr="000B2F41">
              <w:rPr>
                <w:rFonts w:ascii="Book Antiqua" w:hAnsi="Book Antiqua"/>
                <w:iCs/>
                <w:lang w:val="pt-BR"/>
              </w:rPr>
              <w:t>n actul didactic.</w:t>
            </w:r>
          </w:p>
          <w:p w14:paraId="02468A3E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lang w:val="ro-RO"/>
              </w:rPr>
            </w:pPr>
            <w:r w:rsidRPr="000B2F41">
              <w:rPr>
                <w:rFonts w:ascii="Book Antiqua" w:hAnsi="Book Antiqua"/>
                <w:iCs/>
                <w:lang w:val="it-IT"/>
              </w:rPr>
              <w:t>11.</w:t>
            </w:r>
            <w:r w:rsidRPr="000B2F41">
              <w:rPr>
                <w:rFonts w:ascii="Book Antiqua" w:hAnsi="Book Antiqua"/>
                <w:lang w:val="ro-RO"/>
              </w:rPr>
              <w:t xml:space="preserve"> Tehnici moderne de predare in şcoală.</w:t>
            </w:r>
          </w:p>
          <w:p w14:paraId="6732186E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12.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Proiectarea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activităţii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didactice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.</w:t>
            </w:r>
            <w:proofErr w:type="gram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Proiectul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lecţie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07E01EBD" w14:textId="77777777" w:rsidR="005E1A9B" w:rsidRPr="000B2F41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</w:rPr>
            </w:pPr>
            <w:r w:rsidRPr="000B2F41">
              <w:rPr>
                <w:rFonts w:ascii="Book Antiqua" w:hAnsi="Book Antiqua"/>
                <w:bCs/>
              </w:rPr>
              <w:t>13.</w:t>
            </w:r>
            <w:r w:rsidRPr="000B2F41">
              <w:rPr>
                <w:rFonts w:ascii="Book Antiqua" w:hAnsi="Book Antiqua"/>
                <w:lang w:val="ro-RO"/>
              </w:rPr>
              <w:t xml:space="preserve"> E</w:t>
            </w:r>
            <w:proofErr w:type="spellStart"/>
            <w:r w:rsidRPr="000B2F41">
              <w:rPr>
                <w:rFonts w:ascii="Book Antiqua" w:hAnsi="Book Antiqua"/>
              </w:rPr>
              <w:t>valuarea</w:t>
            </w:r>
            <w:proofErr w:type="spellEnd"/>
            <w:r w:rsidRPr="000B2F41">
              <w:rPr>
                <w:rFonts w:ascii="Book Antiqua" w:hAnsi="Book Antiqua"/>
              </w:rPr>
              <w:t>- component</w:t>
            </w:r>
            <w:r w:rsidRPr="000B2F41">
              <w:rPr>
                <w:rFonts w:ascii="Book Antiqua" w:hAnsi="Book Antiqua"/>
                <w:lang w:val="ro-RO"/>
              </w:rPr>
              <w:t>ă</w:t>
            </w:r>
            <w:r w:rsidRPr="000B2F41">
              <w:rPr>
                <w:rFonts w:ascii="Book Antiqua" w:hAnsi="Book Antiqua"/>
              </w:rPr>
              <w:t xml:space="preserve"> </w:t>
            </w:r>
            <w:proofErr w:type="spellStart"/>
            <w:proofErr w:type="gramStart"/>
            <w:r w:rsidRPr="000B2F41">
              <w:rPr>
                <w:rFonts w:ascii="Book Antiqua" w:hAnsi="Book Antiqua"/>
              </w:rPr>
              <w:t>esential</w:t>
            </w:r>
            <w:proofErr w:type="spellEnd"/>
            <w:r w:rsidRPr="000B2F41">
              <w:rPr>
                <w:rFonts w:ascii="Book Antiqua" w:hAnsi="Book Antiqua"/>
                <w:lang w:val="ro-RO"/>
              </w:rPr>
              <w:t xml:space="preserve">ă </w:t>
            </w:r>
            <w:r w:rsidRPr="000B2F41">
              <w:rPr>
                <w:rFonts w:ascii="Book Antiqua" w:hAnsi="Book Antiqua"/>
              </w:rPr>
              <w:t xml:space="preserve"> a</w:t>
            </w:r>
            <w:proofErr w:type="gramEnd"/>
            <w:r w:rsidRPr="000B2F41">
              <w:rPr>
                <w:rFonts w:ascii="Book Antiqua" w:hAnsi="Book Antiqua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</w:rPr>
              <w:t>procesului</w:t>
            </w:r>
            <w:proofErr w:type="spellEnd"/>
            <w:r w:rsidRPr="000B2F41">
              <w:rPr>
                <w:rFonts w:ascii="Book Antiqua" w:hAnsi="Book Antiqua"/>
              </w:rPr>
              <w:t xml:space="preserve"> de inv</w:t>
            </w:r>
            <w:r w:rsidRPr="000B2F41">
              <w:rPr>
                <w:rFonts w:ascii="Book Antiqua" w:hAnsi="Book Antiqua"/>
                <w:lang w:val="ro-RO"/>
              </w:rPr>
              <w:t>ăţ</w:t>
            </w:r>
            <w:r w:rsidRPr="000B2F41">
              <w:rPr>
                <w:rFonts w:ascii="Book Antiqua" w:hAnsi="Book Antiqua"/>
              </w:rPr>
              <w:t>are</w:t>
            </w:r>
            <w:r w:rsidRPr="000B2F41">
              <w:rPr>
                <w:rFonts w:ascii="Book Antiqua" w:hAnsi="Book Antiqua"/>
                <w:lang w:val="ro-RO"/>
              </w:rPr>
              <w:t>. Metode de evaluare.</w:t>
            </w:r>
          </w:p>
        </w:tc>
        <w:tc>
          <w:tcPr>
            <w:tcW w:w="4615" w:type="dxa"/>
          </w:tcPr>
          <w:p w14:paraId="3C07FCEC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Barna, Andrei, Barna, Iuliana Petronela , 2011. </w:t>
            </w:r>
            <w:r w:rsidRPr="000B2F41">
              <w:rPr>
                <w:rFonts w:ascii="Book Antiqua" w:hAnsi="Book Antiqua"/>
                <w:i/>
                <w:iCs/>
                <w:sz w:val="24"/>
                <w:szCs w:val="24"/>
                <w:lang w:val="pt-BR"/>
              </w:rPr>
              <w:t xml:space="preserve">Tactul pedagogic şi tactul social,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Editura Didactică şi Pedagogică, R.A.</w:t>
            </w:r>
          </w:p>
          <w:p w14:paraId="197EAF6C" w14:textId="77777777" w:rsidR="005E1A9B" w:rsidRPr="000B2F41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0B2F41">
              <w:rPr>
                <w:rFonts w:ascii="Book Antiqua" w:hAnsi="Book Antiqua"/>
                <w:bCs/>
                <w:lang w:val="pt-BR"/>
              </w:rPr>
              <w:t xml:space="preserve">Călin, Marin, 1995. </w:t>
            </w:r>
            <w:r w:rsidRPr="000B2F41">
              <w:rPr>
                <w:rFonts w:ascii="Book Antiqua" w:hAnsi="Book Antiqua"/>
                <w:bCs/>
                <w:i/>
                <w:lang w:val="pt-BR"/>
              </w:rPr>
              <w:t>Procesul instructiv-educativ. Instruirea şcolară (analiză multireferenţială)</w:t>
            </w:r>
            <w:r w:rsidRPr="000B2F41">
              <w:rPr>
                <w:rFonts w:ascii="Book Antiqua" w:hAnsi="Book Antiqua"/>
                <w:bCs/>
                <w:lang w:val="pt-BR"/>
              </w:rPr>
              <w:t>, Editura Didactică şi Pedagogică, R.A., Bucureşti.</w:t>
            </w:r>
          </w:p>
          <w:p w14:paraId="2C1C72DD" w14:textId="77777777" w:rsidR="005E1A9B" w:rsidRPr="000B2F41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0B2F41">
              <w:rPr>
                <w:rFonts w:ascii="Book Antiqua" w:hAnsi="Book Antiqua"/>
                <w:bCs/>
                <w:lang w:val="pt-BR"/>
              </w:rPr>
              <w:t>Cerghit Ioan, Vlăsceanu Lazăr (coord.), 1988.</w:t>
            </w:r>
            <w:r w:rsidRPr="000B2F41">
              <w:rPr>
                <w:rFonts w:ascii="Book Antiqua" w:hAnsi="Book Antiqua"/>
                <w:bCs/>
                <w:i/>
                <w:lang w:val="pt-BR"/>
              </w:rPr>
              <w:t>Curs de pedagogie</w:t>
            </w:r>
            <w:r w:rsidRPr="000B2F41">
              <w:rPr>
                <w:rFonts w:ascii="Book Antiqua" w:hAnsi="Book Antiqua"/>
                <w:bCs/>
                <w:lang w:val="pt-BR"/>
              </w:rPr>
              <w:t xml:space="preserve">, Universitatea Bucureşti. </w:t>
            </w:r>
          </w:p>
          <w:p w14:paraId="5A6F5DB4" w14:textId="77777777" w:rsidR="005E1A9B" w:rsidRPr="000B2F41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0B2F41">
              <w:rPr>
                <w:rFonts w:ascii="Book Antiqua" w:hAnsi="Book Antiqua"/>
                <w:bCs/>
                <w:lang w:val="pt-BR"/>
              </w:rPr>
              <w:t>Cerghit,  Ioan, 1996.</w:t>
            </w:r>
            <w:r w:rsidRPr="000B2F41">
              <w:rPr>
                <w:rFonts w:ascii="Book Antiqua" w:hAnsi="Book Antiqua"/>
                <w:bCs/>
                <w:i/>
                <w:lang w:val="pt-BR"/>
              </w:rPr>
              <w:t>Teoria şi metodologia instruirii</w:t>
            </w:r>
            <w:r w:rsidRPr="000B2F41">
              <w:rPr>
                <w:rFonts w:ascii="Book Antiqua" w:hAnsi="Book Antiqua"/>
                <w:bCs/>
                <w:lang w:val="pt-BR"/>
              </w:rPr>
              <w:t xml:space="preserve"> (note de curs), Universitatea din Bucureşti. </w:t>
            </w:r>
          </w:p>
          <w:p w14:paraId="7D6A9EEC" w14:textId="77777777" w:rsidR="005E1A9B" w:rsidRPr="000B2F41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0B2F41">
              <w:rPr>
                <w:rFonts w:ascii="Book Antiqua" w:hAnsi="Book Antiqua"/>
                <w:bCs/>
                <w:lang w:val="pt-BR"/>
              </w:rPr>
              <w:t xml:space="preserve">Ionescu, Miron, 2000, </w:t>
            </w:r>
            <w:r w:rsidRPr="000B2F41">
              <w:rPr>
                <w:rFonts w:ascii="Book Antiqua" w:hAnsi="Book Antiqua"/>
                <w:bCs/>
                <w:i/>
                <w:iCs/>
                <w:lang w:val="pt-BR"/>
              </w:rPr>
              <w:t>Demersuri creative în predare şi învăţare</w:t>
            </w:r>
            <w:r w:rsidRPr="000B2F41">
              <w:rPr>
                <w:rFonts w:ascii="Book Antiqua" w:hAnsi="Book Antiqua"/>
                <w:bCs/>
                <w:lang w:val="pt-BR"/>
              </w:rPr>
              <w:t>, Editura Presa Universitară Clujeană.</w:t>
            </w:r>
          </w:p>
          <w:p w14:paraId="7E5FD072" w14:textId="77777777" w:rsidR="005E1A9B" w:rsidRPr="000B2F41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0B2F41">
              <w:rPr>
                <w:rFonts w:ascii="Book Antiqua" w:hAnsi="Book Antiqua"/>
                <w:bCs/>
                <w:lang w:val="pt-BR"/>
              </w:rPr>
              <w:t xml:space="preserve">Iucu, Romiţă, 2001, </w:t>
            </w:r>
            <w:r w:rsidRPr="000B2F41">
              <w:rPr>
                <w:rFonts w:ascii="Book Antiqua" w:hAnsi="Book Antiqua"/>
                <w:bCs/>
                <w:i/>
                <w:lang w:val="pt-BR"/>
              </w:rPr>
              <w:t>Instruirea şcolară. Perspective teoretice şi aplicative</w:t>
            </w:r>
            <w:r w:rsidRPr="000B2F41">
              <w:rPr>
                <w:rFonts w:ascii="Book Antiqua" w:hAnsi="Book Antiqua"/>
                <w:bCs/>
                <w:lang w:val="pt-BR"/>
              </w:rPr>
              <w:t>, Ed. Polirom, Iaşi</w:t>
            </w:r>
          </w:p>
          <w:p w14:paraId="3CCCAA6A" w14:textId="77777777" w:rsidR="005E1A9B" w:rsidRPr="000B2F41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0B2F41">
              <w:rPr>
                <w:rFonts w:ascii="Book Antiqua" w:hAnsi="Book Antiqua"/>
                <w:bCs/>
                <w:lang w:val="pt-BR"/>
              </w:rPr>
              <w:t xml:space="preserve">Joiţa, Elena, 2002. </w:t>
            </w:r>
            <w:r w:rsidRPr="000B2F41">
              <w:rPr>
                <w:rFonts w:ascii="Book Antiqua" w:hAnsi="Book Antiqua"/>
                <w:bCs/>
                <w:i/>
                <w:lang w:val="pt-BR"/>
              </w:rPr>
              <w:t xml:space="preserve">Educaţia cognitivă. Fundamente. Metodologie, </w:t>
            </w:r>
            <w:r w:rsidRPr="000B2F41">
              <w:rPr>
                <w:rFonts w:ascii="Book Antiqua" w:hAnsi="Book Antiqua"/>
                <w:bCs/>
                <w:lang w:val="pt-BR"/>
              </w:rPr>
              <w:t xml:space="preserve">Editura Polirom, Iaşi. </w:t>
            </w:r>
          </w:p>
          <w:p w14:paraId="12B267DF" w14:textId="77777777" w:rsidR="005E1A9B" w:rsidRPr="000B2F41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0B2F41">
              <w:rPr>
                <w:rFonts w:ascii="Book Antiqua" w:hAnsi="Book Antiqua"/>
                <w:bCs/>
                <w:lang w:val="pt-BR"/>
              </w:rPr>
              <w:t xml:space="preserve">Moise, Constantin, 1986, </w:t>
            </w:r>
            <w:r w:rsidRPr="000B2F41">
              <w:rPr>
                <w:rFonts w:ascii="Book Antiqua" w:hAnsi="Book Antiqua"/>
                <w:bCs/>
                <w:i/>
                <w:lang w:val="pt-BR"/>
              </w:rPr>
              <w:t>Evaluarea randamentului şcolar</w:t>
            </w:r>
            <w:r w:rsidRPr="000B2F41">
              <w:rPr>
                <w:rFonts w:ascii="Book Antiqua" w:hAnsi="Book Antiqua"/>
                <w:bCs/>
                <w:lang w:val="pt-BR"/>
              </w:rPr>
              <w:t xml:space="preserve">, in </w:t>
            </w:r>
            <w:r w:rsidRPr="000B2F41">
              <w:rPr>
                <w:rFonts w:ascii="Book Antiqua" w:hAnsi="Book Antiqua"/>
                <w:bCs/>
                <w:i/>
                <w:lang w:val="pt-BR"/>
              </w:rPr>
              <w:t>Pedagogie</w:t>
            </w:r>
            <w:r w:rsidRPr="000B2F41">
              <w:rPr>
                <w:rFonts w:ascii="Book Antiqua" w:hAnsi="Book Antiqua"/>
                <w:bCs/>
                <w:lang w:val="pt-BR"/>
              </w:rPr>
              <w:t xml:space="preserve"> – </w:t>
            </w:r>
            <w:r w:rsidRPr="000B2F41">
              <w:rPr>
                <w:rFonts w:ascii="Book Antiqua" w:hAnsi="Book Antiqua"/>
                <w:bCs/>
                <w:i/>
                <w:lang w:val="pt-BR"/>
              </w:rPr>
              <w:t>Ghid pentru profesori</w:t>
            </w:r>
            <w:r w:rsidRPr="000B2F41">
              <w:rPr>
                <w:rFonts w:ascii="Book Antiqua" w:hAnsi="Book Antiqua"/>
                <w:bCs/>
                <w:lang w:val="pt-BR"/>
              </w:rPr>
              <w:t>, Curs litografiat, Universitatea „Al. I. Cuza”, Iaşi.</w:t>
            </w:r>
          </w:p>
          <w:p w14:paraId="614794CD" w14:textId="77777777" w:rsidR="005E1A9B" w:rsidRPr="000B2F41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lang w:val="pt-BR"/>
              </w:rPr>
            </w:pPr>
            <w:r w:rsidRPr="000B2F41">
              <w:rPr>
                <w:rFonts w:ascii="Book Antiqua" w:hAnsi="Book Antiqua"/>
                <w:bCs/>
                <w:lang w:val="pt-BR"/>
              </w:rPr>
              <w:t xml:space="preserve">Neacşu Ioan, 1999., </w:t>
            </w:r>
            <w:r w:rsidRPr="000B2F41">
              <w:rPr>
                <w:rFonts w:ascii="Book Antiqua" w:hAnsi="Book Antiqua"/>
                <w:bCs/>
                <w:i/>
                <w:lang w:val="pt-BR"/>
              </w:rPr>
              <w:t>Instruire şi învăţare</w:t>
            </w:r>
            <w:r w:rsidRPr="000B2F41">
              <w:rPr>
                <w:rFonts w:ascii="Book Antiqua" w:hAnsi="Book Antiqua"/>
                <w:bCs/>
                <w:lang w:val="pt-BR"/>
              </w:rPr>
              <w:t>, ediţia a II-a, revizuită, Editura Didactică şi Pedagogică, Bucureşti.</w:t>
            </w:r>
          </w:p>
        </w:tc>
      </w:tr>
      <w:tr w:rsidR="005E1A9B" w:rsidRPr="000B2F41" w14:paraId="1B49B8E7" w14:textId="77777777" w:rsidTr="00C43638">
        <w:trPr>
          <w:jc w:val="center"/>
        </w:trPr>
        <w:tc>
          <w:tcPr>
            <w:tcW w:w="534" w:type="dxa"/>
          </w:tcPr>
          <w:p w14:paraId="184C3E83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</w:tcPr>
          <w:p w14:paraId="4006E1A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Teoria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educaţiei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fizice</w:t>
            </w:r>
            <w:proofErr w:type="spellEnd"/>
          </w:p>
        </w:tc>
        <w:tc>
          <w:tcPr>
            <w:tcW w:w="4032" w:type="dxa"/>
          </w:tcPr>
          <w:p w14:paraId="630BE177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-53"/>
              <w:rPr>
                <w:rFonts w:ascii="Book Antiqua" w:hAnsi="Book Antiqua"/>
                <w:bCs/>
                <w:sz w:val="24"/>
                <w:szCs w:val="24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1.Caracteristica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fiziologică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a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procesului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adaptare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a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organismului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pentru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eforturile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antrenament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;</w:t>
            </w:r>
            <w:proofErr w:type="gramEnd"/>
          </w:p>
          <w:p w14:paraId="59D5809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2.Noţiuni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despre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rezervele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fiziologice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ale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organismului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Rolul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acestor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rezerve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clasificarea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lor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promovarea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Loisir</w:t>
            </w:r>
            <w:proofErr w:type="spellEnd"/>
            <w:proofErr w:type="gramEnd"/>
            <w:r w:rsidRPr="000B2F41">
              <w:rPr>
                <w:rFonts w:ascii="Book Antiqua" w:hAnsi="Book Antiqua"/>
                <w:sz w:val="24"/>
                <w:szCs w:val="24"/>
              </w:rPr>
              <w:t>-Fitness ;</w:t>
            </w:r>
          </w:p>
          <w:p w14:paraId="6EB35CC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3.Principiile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clasificării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exerciţiilor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fizice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;</w:t>
            </w:r>
            <w:proofErr w:type="gramEnd"/>
          </w:p>
          <w:p w14:paraId="71FB070C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lastRenderedPageBreak/>
              <w:t xml:space="preserve">4.Caracteristica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fiziologică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a</w:t>
            </w:r>
            <w:proofErr w:type="gram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exerciţiilor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ciclice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fizice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nestandarde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intensitate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maximală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intensitate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submaximală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intensitate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mare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moderată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;</w:t>
            </w:r>
          </w:p>
          <w:p w14:paraId="464A3F9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5.Caracteristica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fiziologică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eforturilor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statice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în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dezvoltarea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Loisir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-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Fitness ;</w:t>
            </w:r>
            <w:proofErr w:type="gramEnd"/>
          </w:p>
          <w:p w14:paraId="29762A72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6.Caracteristica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fiziologică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proceselor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restabilire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Fazele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procesului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restabilire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;</w:t>
            </w:r>
            <w:proofErr w:type="gramEnd"/>
          </w:p>
          <w:p w14:paraId="35471FCC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7.Definiţia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deprinderilor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motrice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substratul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lor </w:t>
            </w:r>
            <w:proofErr w:type="spellStart"/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fiziologic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;</w:t>
            </w:r>
            <w:proofErr w:type="gramEnd"/>
          </w:p>
          <w:p w14:paraId="049B9A6C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8. Fazele (etapele) formării deprinderilor motrice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;</w:t>
            </w:r>
          </w:p>
          <w:p w14:paraId="607FD562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9. Particularităţile de vîrstă a sistemului cardiovascular în asigurarea vegetativă a efortului muscula;</w:t>
            </w:r>
          </w:p>
          <w:p w14:paraId="2329FAA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10.Caracteristica morfo-funcţională a forţei musculare. Forţa maximală, forţa relativă, deficitul forţei ;</w:t>
            </w:r>
          </w:p>
          <w:p w14:paraId="1C80A6C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11.Mecanismele fiziologice ale calităţilor motrice „Viteza”, „Rezistenţa”, „Dibăcia”, Supleţea” prin promovarea Loisir-Fitness ;</w:t>
            </w:r>
          </w:p>
          <w:p w14:paraId="0E8B64FC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12.Acţiunea antrenamentului fizic asupra organismului în stare de îmbătrînire prin mijloacele Loisir-Fitness;</w:t>
            </w:r>
          </w:p>
          <w:p w14:paraId="14ADC39C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13.Aspectul teoretic al procesului orientării sportive şi selecţiei în sport ;</w:t>
            </w:r>
          </w:p>
          <w:p w14:paraId="6935E3A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14.Caracteristica fiziologică a indicilor stării de antrenament controlaţi după un efort maximal şi în efort dozat.</w:t>
            </w:r>
          </w:p>
        </w:tc>
        <w:tc>
          <w:tcPr>
            <w:tcW w:w="4615" w:type="dxa"/>
          </w:tcPr>
          <w:p w14:paraId="536B6F6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1. Cârstea, Gh.  - Teoria şi metodica educaţiei fizice şi sportului, Editura Universul, Bucureşti, 1993.</w:t>
            </w:r>
          </w:p>
          <w:p w14:paraId="5B9DDEA4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2. Petrică, D., Scarlat, E.- Educaţie fizică şcolară, Editura, Didactică şi Pedagogică, Bucureşti, 2004.</w:t>
            </w:r>
          </w:p>
          <w:p w14:paraId="52732F11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 Ploeşteanu, C. -Teoria educaţiei fizice şi sportului, Editura, University Press, Galaţi, 2009.</w:t>
            </w:r>
          </w:p>
          <w:p w14:paraId="27E171D3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 xml:space="preserve">4. Scarlat, E., Scarlat, M.B. - Educaţie fizică 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ș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i sport, Didactic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ă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 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ş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i Pedagogic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ă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, Bucure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ş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ti, 2003.</w:t>
            </w:r>
          </w:p>
          <w:p w14:paraId="0ED86C8B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 Todea S.F. - Teoria educaţiei fizice şi sportului, Editura, Funda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iei 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«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Rom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â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nia de M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â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ine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»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,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 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Bucureşti,  2001.</w:t>
            </w:r>
          </w:p>
          <w:p w14:paraId="1FC8CF83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6.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 Triboi Vasile  - Teoria </w:t>
            </w:r>
            <w:r w:rsidRPr="000B2F41">
              <w:rPr>
                <w:rFonts w:ascii="Cambria" w:hAnsi="Cambria" w:cs="Cambria"/>
                <w:sz w:val="24"/>
                <w:szCs w:val="24"/>
                <w:lang w:val="it-IT"/>
              </w:rPr>
              <w:t>ș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i Metodica Antrenamentului Sportiv. Editura USEFS,Chisin</w:t>
            </w:r>
            <w:r w:rsidRPr="000B2F41">
              <w:rPr>
                <w:rFonts w:ascii="Book Antiqua" w:hAnsi="Book Antiqua" w:cs="Book Antiqua"/>
                <w:sz w:val="24"/>
                <w:szCs w:val="24"/>
                <w:lang w:val="it-IT"/>
              </w:rPr>
              <w:t>ă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u, 2010, p.364.</w:t>
            </w:r>
          </w:p>
          <w:p w14:paraId="75CDA536" w14:textId="77777777" w:rsidR="005E1A9B" w:rsidRPr="000B2F41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7.Triboi Vasile, Teoria educaţiei fizice şi sportului, Editura USEFS, Chi</w:t>
            </w:r>
            <w:r w:rsidRPr="000B2F41">
              <w:rPr>
                <w:rFonts w:ascii="Cambria" w:hAnsi="Cambria" w:cs="Cambria"/>
                <w:sz w:val="24"/>
                <w:szCs w:val="24"/>
                <w:lang w:val="it-IT"/>
              </w:rPr>
              <w:t>ș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in</w:t>
            </w:r>
            <w:r w:rsidRPr="000B2F41">
              <w:rPr>
                <w:rFonts w:ascii="Book Antiqua" w:hAnsi="Book Antiqua" w:cs="Book Antiqua"/>
                <w:sz w:val="24"/>
                <w:szCs w:val="24"/>
                <w:lang w:val="it-IT"/>
              </w:rPr>
              <w:t>ă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u, 2014, p.201.</w:t>
            </w:r>
          </w:p>
          <w:p w14:paraId="6D47F38A" w14:textId="77777777" w:rsidR="005E1A9B" w:rsidRPr="000B2F41" w:rsidRDefault="005E1A9B" w:rsidP="000B2F4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 xml:space="preserve">8. Круцевич Т.Ю. Теория и методика физического воспитания. </w:t>
            </w: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I</w:t>
            </w: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 xml:space="preserve"> том. – К.: Олимпийская литература, 2003. – 424с.</w:t>
            </w:r>
          </w:p>
          <w:p w14:paraId="7C56D6C3" w14:textId="77777777" w:rsidR="005E1A9B" w:rsidRPr="000B2F41" w:rsidRDefault="005E1A9B" w:rsidP="000B2F4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 xml:space="preserve">9. Круцевич Т.Ю. Теория и методика физического воспитания. </w:t>
            </w: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II</w:t>
            </w: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 xml:space="preserve"> том. – К.: Олимпийская литература, 2003. – 392с.</w:t>
            </w:r>
          </w:p>
          <w:p w14:paraId="2A79EAC1" w14:textId="77777777" w:rsidR="005E1A9B" w:rsidRPr="000B2F41" w:rsidRDefault="005E1A9B" w:rsidP="000B2F4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>10. Чермит М.М. Теория и методика физической культуры: опорные схемы [ Текст ] : учебное пособие. – М.: Советский спорт, 2005. – 272 с.</w:t>
            </w:r>
          </w:p>
          <w:p w14:paraId="222FC7F4" w14:textId="77777777" w:rsidR="005E1A9B" w:rsidRPr="000B2F41" w:rsidRDefault="005E1A9B" w:rsidP="000B2F4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u-RU"/>
              </w:rPr>
              <w:t>11. Курамшин Ю.Ф. Теория и методика физической культуры: Учебник / - М.: Советский спорт, 2003. – 464 с.</w:t>
            </w:r>
          </w:p>
          <w:p w14:paraId="1E16AD51" w14:textId="77777777" w:rsidR="005E1A9B" w:rsidRPr="000B2F41" w:rsidRDefault="005E1A9B" w:rsidP="000B2F41">
            <w:pPr>
              <w:spacing w:after="0" w:line="240" w:lineRule="auto"/>
              <w:ind w:right="3114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14:paraId="6703AF73" w14:textId="77777777" w:rsidR="005E1A9B" w:rsidRPr="000B2F41" w:rsidRDefault="005E1A9B" w:rsidP="000B2F41">
            <w:pPr>
              <w:spacing w:after="0" w:line="240" w:lineRule="auto"/>
              <w:ind w:right="3114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14:paraId="136EC35E" w14:textId="77777777" w:rsidR="005E1A9B" w:rsidRPr="000B2F41" w:rsidRDefault="005E1A9B" w:rsidP="000B2F41">
            <w:pPr>
              <w:spacing w:after="0" w:line="240" w:lineRule="auto"/>
              <w:ind w:right="3114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</w:tr>
      <w:tr w:rsidR="005E1A9B" w:rsidRPr="000B2F41" w14:paraId="1F01C8BB" w14:textId="77777777" w:rsidTr="00C43638">
        <w:trPr>
          <w:jc w:val="center"/>
        </w:trPr>
        <w:tc>
          <w:tcPr>
            <w:tcW w:w="534" w:type="dxa"/>
          </w:tcPr>
          <w:p w14:paraId="764741E4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26B7CF1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Stagiu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de</w:t>
            </w:r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practic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ă </w:t>
            </w:r>
            <w:r w:rsidRPr="000B2F41">
              <w:rPr>
                <w:rFonts w:ascii="Cambria" w:hAnsi="Cambria" w:cs="Cambria"/>
                <w:b/>
                <w:sz w:val="24"/>
                <w:szCs w:val="24"/>
              </w:rPr>
              <w:t>ș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i</w:t>
            </w:r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activit</w:t>
            </w:r>
            <w:r w:rsidRPr="000B2F41">
              <w:rPr>
                <w:rFonts w:ascii="Book Antiqua" w:hAnsi="Book Antiqua"/>
                <w:b/>
                <w:sz w:val="24"/>
                <w:szCs w:val="24"/>
              </w:rPr>
              <w:t>ă</w:t>
            </w:r>
            <w:r w:rsidRPr="000B2F41">
              <w:rPr>
                <w:rFonts w:ascii="Cambria" w:hAnsi="Cambria" w:cs="Cambria"/>
                <w:b/>
                <w:sz w:val="24"/>
                <w:szCs w:val="24"/>
              </w:rPr>
              <w:t>ț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i</w:t>
            </w:r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comasate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î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n</w:t>
            </w:r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schiul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alpin</w:t>
            </w:r>
          </w:p>
        </w:tc>
        <w:tc>
          <w:tcPr>
            <w:tcW w:w="4032" w:type="dxa"/>
          </w:tcPr>
          <w:p w14:paraId="748FE07E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Acomodarea cu schiurile şi echipamentul de schi;</w:t>
            </w:r>
          </w:p>
          <w:p w14:paraId="4EA444BF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Căderea şi ridicarea din cădere;  </w:t>
            </w:r>
          </w:p>
          <w:p w14:paraId="0EEE40B6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Mersul pe schiuri;  </w:t>
            </w:r>
          </w:p>
          <w:p w14:paraId="65353A1E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Alunecarea pe schiuri;  </w:t>
            </w:r>
          </w:p>
          <w:p w14:paraId="46036CFC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Schimbările de direcţie de pe loc - întoarcerile;  </w:t>
            </w:r>
          </w:p>
          <w:p w14:paraId="0C78E275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Frânările;  </w:t>
            </w:r>
          </w:p>
          <w:p w14:paraId="14944CFE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Opririle;  </w:t>
            </w:r>
          </w:p>
          <w:p w14:paraId="185A5F61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Coborârile;  </w:t>
            </w:r>
          </w:p>
          <w:p w14:paraId="5E09BB11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Urcările pe schiuri;  </w:t>
            </w:r>
          </w:p>
          <w:p w14:paraId="365A692C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Trecerea denivelărilor de teren;  </w:t>
            </w:r>
          </w:p>
          <w:p w14:paraId="45818956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Ocolirile - tehnica ocolirilor;  </w:t>
            </w:r>
          </w:p>
          <w:p w14:paraId="157E859B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Metodica de învăţare a tehnicii de bază a schiului alpin;  </w:t>
            </w:r>
          </w:p>
          <w:p w14:paraId="31D84B39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Mijloace şi metode de predare a schiului în lecţia de educaţie fizică;</w:t>
            </w:r>
          </w:p>
          <w:p w14:paraId="51CAA139" w14:textId="77777777" w:rsidR="005E1A9B" w:rsidRPr="000B2F41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Probe de verificare.  </w:t>
            </w:r>
          </w:p>
        </w:tc>
        <w:tc>
          <w:tcPr>
            <w:tcW w:w="4615" w:type="dxa"/>
          </w:tcPr>
          <w:p w14:paraId="6597E78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lastRenderedPageBreak/>
              <w:t xml:space="preserve">Bibliografie: </w:t>
            </w:r>
          </w:p>
          <w:p w14:paraId="0F9A7F30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1. Balint, Gh., Pavel, I. S., Aplica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ii 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î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n discipline sportive de iarn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ă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, Bac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ă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u, 2011.</w:t>
            </w:r>
          </w:p>
          <w:p w14:paraId="350E170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2. Bâra, M Schiul alpin, Editura Stadion, Bucureşti, 1970.</w:t>
            </w:r>
          </w:p>
          <w:p w14:paraId="7897138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3. Căileanu T. Mic dicţionar al sporturilor, Editura Albatros, Bucureşti, 1984.</w:t>
            </w:r>
          </w:p>
          <w:p w14:paraId="56D6138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lastRenderedPageBreak/>
              <w:t>4. Forţiu, Al. V Cârstocea, Metodica predării schiului alpin, Editura ANEFS, Bucureşti, 1998.</w:t>
            </w:r>
          </w:p>
          <w:p w14:paraId="6DB77C34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 Liuşnea, Cristian-Ştefan Aplica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ii 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î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n sporturi de iarn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ă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 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–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 schi alpin, Editura EuroPlus, Gala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i, 2014.</w:t>
            </w:r>
          </w:p>
          <w:p w14:paraId="3324BB25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6. Liuşnea, Cristian-Ştefan Curs de schi alpin, Editura Fundaţiei Universitare "Dunărea de Jos" Galaţi, 2000.</w:t>
            </w:r>
          </w:p>
          <w:p w14:paraId="232C55C8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7. Matei Ion - Marea aventura a schiului, Editura Albatros, Bucureşti, 1982.</w:t>
            </w:r>
          </w:p>
          <w:p w14:paraId="76E39D3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8. Matei Ion - Schi alpin modern, Editura Sport-Turism, Bucureşti, 1988, 1999.</w:t>
            </w:r>
          </w:p>
          <w:p w14:paraId="1514273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9. Mitra Gh. şi Mogoş, Al. Dezvoltarea calităţilor motrice, Editura Sport-Turism, Bucureşti, 1977.</w:t>
            </w:r>
          </w:p>
          <w:p w14:paraId="4131652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10. Teodorescu, V Metodica învăţării schiului, Editura Fundaţiei România de Mâine, Bucureşti, 2000.</w:t>
            </w:r>
          </w:p>
        </w:tc>
      </w:tr>
      <w:tr w:rsidR="005E1A9B" w:rsidRPr="000B2F41" w14:paraId="3687BC54" w14:textId="77777777" w:rsidTr="00C43638">
        <w:trPr>
          <w:jc w:val="center"/>
        </w:trPr>
        <w:tc>
          <w:tcPr>
            <w:tcW w:w="534" w:type="dxa"/>
          </w:tcPr>
          <w:p w14:paraId="227E7FAF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69F5169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Kinesiologie</w:t>
            </w:r>
            <w:proofErr w:type="spellEnd"/>
          </w:p>
        </w:tc>
        <w:tc>
          <w:tcPr>
            <w:tcW w:w="4032" w:type="dxa"/>
          </w:tcPr>
          <w:p w14:paraId="7A6FA924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Bazele generale ale kinesiologiei. </w:t>
            </w:r>
          </w:p>
          <w:p w14:paraId="28B8BC92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Structura şi organizarea sistemului neuromioartrokinetic.</w:t>
            </w:r>
          </w:p>
          <w:p w14:paraId="5226F57E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Funcţionalitatea sistemului neuromioartrokinetic. </w:t>
            </w:r>
          </w:p>
          <w:p w14:paraId="3BA4D56A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Amplitudinea de mişcare. </w:t>
            </w:r>
          </w:p>
          <w:p w14:paraId="3D9C19E7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Sistemul efector motor în kinesiologie.</w:t>
            </w:r>
          </w:p>
          <w:p w14:paraId="289A76F4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Kinematică şi kinetică. </w:t>
            </w:r>
          </w:p>
          <w:p w14:paraId="48D245C8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Controlul Motor.</w:t>
            </w:r>
          </w:p>
          <w:p w14:paraId="45CBED03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Evaluarea în kinesiologie. </w:t>
            </w:r>
          </w:p>
          <w:p w14:paraId="3B506063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Raportul dintre patologia sistemului mioarticular şi kinesiologie. </w:t>
            </w:r>
          </w:p>
          <w:p w14:paraId="158E76B5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Reflexe şi mişcare. </w:t>
            </w:r>
          </w:p>
          <w:p w14:paraId="156CAED6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Modalităţi practice de refacere a amplitudinii de mişcare.</w:t>
            </w:r>
          </w:p>
          <w:p w14:paraId="057BFA3F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Evaluarea musculară. </w:t>
            </w:r>
          </w:p>
          <w:p w14:paraId="003C06B3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Strategiile mişcării. </w:t>
            </w:r>
          </w:p>
          <w:p w14:paraId="19D9C344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Coordonarea şi Echilibrul corpului. </w:t>
            </w:r>
          </w:p>
          <w:p w14:paraId="5224D10F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  <w:t xml:space="preserve">Reflexe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reacţii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motorii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</w:tc>
        <w:tc>
          <w:tcPr>
            <w:tcW w:w="4615" w:type="dxa"/>
          </w:tcPr>
          <w:p w14:paraId="69750DFC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Bibliografie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4AA6714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1.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Sbenghe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T., (2002) -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Kinesiologia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ştiinţa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mişcării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Editura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Medicală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Bucureşti. </w:t>
            </w:r>
          </w:p>
          <w:p w14:paraId="6E54D735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2.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Sbenghe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T., (1987) -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Kinetologie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profilactică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terapeutică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recuperare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Editura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Medicală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Bucureşti.</w:t>
            </w:r>
          </w:p>
          <w:p w14:paraId="47D0F65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Nemeş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I. D., (2001) -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Metode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explorare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evaluare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kinetoterapie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Ed.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Orizonturi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Universitare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Timişoara.</w:t>
            </w:r>
          </w:p>
        </w:tc>
      </w:tr>
      <w:tr w:rsidR="005E1A9B" w:rsidRPr="000B2F41" w14:paraId="3F848055" w14:textId="77777777" w:rsidTr="00C43638">
        <w:trPr>
          <w:jc w:val="center"/>
        </w:trPr>
        <w:tc>
          <w:tcPr>
            <w:tcW w:w="534" w:type="dxa"/>
          </w:tcPr>
          <w:p w14:paraId="1050AFFF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14:paraId="027C761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Educa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ie pentru s</w:t>
            </w:r>
            <w:r w:rsidRPr="000B2F41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n</w:t>
            </w:r>
            <w:r w:rsidRPr="000B2F41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tate 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i prim ajutor</w:t>
            </w:r>
          </w:p>
        </w:tc>
        <w:tc>
          <w:tcPr>
            <w:tcW w:w="4032" w:type="dxa"/>
          </w:tcPr>
          <w:p w14:paraId="7BCA5F5C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Introducere în disciplină. Sănătatea şi locul ei în sistemul de valori general-umane;</w:t>
            </w:r>
          </w:p>
          <w:p w14:paraId="1DB94FED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Calitatea mediului ambiant şi sănătatea;</w:t>
            </w:r>
          </w:p>
          <w:p w14:paraId="693BF91B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lastRenderedPageBreak/>
              <w:t>Condiţiile de antrenament şi prevenirea traumatismelor, maladiilor infecţioase;</w:t>
            </w:r>
          </w:p>
          <w:p w14:paraId="3CD081FC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Modul sănătos de viaţă. Activitatea motrice  şi rolul ei în formarea sănătăţii;</w:t>
            </w:r>
          </w:p>
          <w:p w14:paraId="26178015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Alimentaţia raţională;</w:t>
            </w:r>
          </w:p>
          <w:p w14:paraId="6E996FCE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Subnutriţia şi abuzul alimentar, riscuri pentru sănătate;</w:t>
            </w:r>
          </w:p>
          <w:p w14:paraId="0F632B4C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Călirea organismului. Rolul factorilor maritimi în fortificarea sănătăţii;</w:t>
            </w:r>
          </w:p>
          <w:p w14:paraId="6A80C704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Consumul de alcool şi consecinţele  lui;</w:t>
            </w:r>
          </w:p>
          <w:p w14:paraId="695FDE6F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Tabagismul şi narcomania – deprinderi vicioase;  </w:t>
            </w:r>
          </w:p>
          <w:p w14:paraId="1DE53D71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Prevenirea maladiilor  cu transmitere sexuală;</w:t>
            </w:r>
          </w:p>
          <w:p w14:paraId="7E72C7DA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Dopajul  şi consecinţele lui;</w:t>
            </w:r>
          </w:p>
          <w:p w14:paraId="1469F20E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b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Acordarea primului ajutor persoanelor cu traumatisme, combustii,  intoxicaţii alimentare, în stare de şoc termic şi  solar.</w:t>
            </w:r>
          </w:p>
        </w:tc>
        <w:tc>
          <w:tcPr>
            <w:tcW w:w="4615" w:type="dxa"/>
          </w:tcPr>
          <w:p w14:paraId="3F77C04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lastRenderedPageBreak/>
              <w:t>Bibliografie:</w:t>
            </w:r>
          </w:p>
          <w:p w14:paraId="7019332B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1.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Deac L.M. Educaţie pentru sănătate în acces general, Ed. Dacia , Cluj-Napoca, 2010.  </w:t>
            </w:r>
          </w:p>
          <w:p w14:paraId="11CCF9B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lastRenderedPageBreak/>
              <w:t>2.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Bucur G.E. Educaţia pentru sănătate în familie şi în scoală – Ed. 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Fiat Lux, 2005. </w:t>
            </w:r>
          </w:p>
          <w:p w14:paraId="7F9506D8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Dimitriu – Tiron Elena. Dimensiunile educaţiei contemporane, Institutul European, 2005</w:t>
            </w:r>
          </w:p>
          <w:p w14:paraId="1334881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4.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Neagu Anca. Din tainele si curiozităţile corpului omenesc, vol.X, Editura Porţile Orientului, Iaşi,2002.</w:t>
            </w:r>
          </w:p>
          <w:p w14:paraId="61561C3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Dragan I . Cultura fizică şi sănătate, Bucureşti , Editura Medicală, 1986 .</w:t>
            </w:r>
          </w:p>
        </w:tc>
      </w:tr>
      <w:tr w:rsidR="005E1A9B" w:rsidRPr="000B2F41" w14:paraId="2BC672CD" w14:textId="77777777" w:rsidTr="00C43638">
        <w:trPr>
          <w:jc w:val="center"/>
        </w:trPr>
        <w:tc>
          <w:tcPr>
            <w:tcW w:w="534" w:type="dxa"/>
          </w:tcPr>
          <w:p w14:paraId="593C125F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7099AA04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Metodica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disciplinelor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sportive – 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ro-RO"/>
              </w:rPr>
              <w:t>î</w:t>
            </w:r>
            <w:r w:rsidRPr="000B2F41">
              <w:rPr>
                <w:rFonts w:ascii="Book Antiqua" w:hAnsi="Book Antiqua"/>
                <w:b/>
                <w:sz w:val="24"/>
                <w:szCs w:val="24"/>
              </w:rPr>
              <w:t>not</w:t>
            </w:r>
          </w:p>
        </w:tc>
        <w:tc>
          <w:tcPr>
            <w:tcW w:w="4032" w:type="dxa"/>
          </w:tcPr>
          <w:p w14:paraId="521C3DAF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I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s</w:t>
            </w: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>toricul</w:t>
            </w:r>
            <w:proofErr w:type="spellEnd"/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înotului; </w:t>
            </w:r>
          </w:p>
          <w:p w14:paraId="20774183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pt-BR"/>
              </w:rPr>
              <w:t>Importanţa înotului în sistemul nostru de educaţie fizică ;</w:t>
            </w:r>
          </w:p>
          <w:p w14:paraId="1A18F763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pt-BR"/>
              </w:rPr>
              <w:t xml:space="preserve"> </w:t>
            </w: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>Bazele teoretice ale înotului;</w:t>
            </w:r>
          </w:p>
          <w:p w14:paraId="4AD75EAA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Bazele tehnice ale înotului ;</w:t>
            </w:r>
          </w:p>
          <w:p w14:paraId="43578775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>Particularităţile anatomice şi fiziologice care influenţează tehnica procedeelor de înot;</w:t>
            </w:r>
          </w:p>
          <w:p w14:paraId="0FF47C55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Tehnica procedeului craul;</w:t>
            </w:r>
          </w:p>
          <w:p w14:paraId="315280C7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Tehnica procedeului spate;</w:t>
            </w:r>
          </w:p>
          <w:p w14:paraId="4523191A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Tehnica procedeului bras;</w:t>
            </w:r>
          </w:p>
          <w:p w14:paraId="6E86C6DF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Tehnica procedeului fluture;</w:t>
            </w:r>
          </w:p>
          <w:p w14:paraId="43883D57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Lecţia de înot;</w:t>
            </w:r>
          </w:p>
          <w:p w14:paraId="5CA614D6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Aplicarea principiilor didactice în procesul de instruire la înot;</w:t>
            </w:r>
          </w:p>
          <w:p w14:paraId="6A7A3499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Selecţia în înot Particularităţi organizatorice ale predării înotului;</w:t>
            </w:r>
          </w:p>
          <w:p w14:paraId="6D40D022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</w:rPr>
              <w:t xml:space="preserve"> Organizarea şi desfăşurarea lecţiilor de înot în condiţii diferite;</w:t>
            </w:r>
          </w:p>
          <w:p w14:paraId="6A7DA089" w14:textId="77777777" w:rsidR="005E1A9B" w:rsidRPr="000B2F41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it-IT"/>
              </w:rPr>
              <w:t xml:space="preserve"> Noţiuni generale despre jocul de polo pe apă,sărituri şi înot sincron;</w:t>
            </w:r>
          </w:p>
          <w:p w14:paraId="70848F18" w14:textId="77777777" w:rsidR="005E1A9B" w:rsidRPr="000B2F41" w:rsidRDefault="005E1A9B" w:rsidP="000B2F41">
            <w:pPr>
              <w:tabs>
                <w:tab w:val="left" w:pos="207"/>
              </w:tabs>
              <w:spacing w:after="0" w:line="240" w:lineRule="auto"/>
              <w:ind w:left="66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>- Înotul aplicativ;</w:t>
            </w:r>
          </w:p>
          <w:p w14:paraId="28727811" w14:textId="77777777" w:rsidR="005E1A9B" w:rsidRPr="000B2F41" w:rsidRDefault="005E1A9B" w:rsidP="000B2F41">
            <w:pPr>
              <w:tabs>
                <w:tab w:val="left" w:pos="207"/>
              </w:tabs>
              <w:spacing w:after="0" w:line="240" w:lineRule="auto"/>
              <w:ind w:left="66"/>
              <w:jc w:val="both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>- Salvarea de la înec.</w:t>
            </w:r>
          </w:p>
        </w:tc>
        <w:tc>
          <w:tcPr>
            <w:tcW w:w="4615" w:type="dxa"/>
          </w:tcPr>
          <w:p w14:paraId="4A74F0D4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Bibliografie:</w:t>
            </w:r>
          </w:p>
          <w:p w14:paraId="0347C7E4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1.Avramoff E. - Probleme de fiziologie a antrenamentului sportiv. IEFS Bucureşti 1980.</w:t>
            </w:r>
          </w:p>
          <w:p w14:paraId="73CC254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2.Buruc, Maria, - Teoria şi metodica educaţiei fizice şi sportului, Editura Servo-Sat, Arad, 2000.</w:t>
            </w:r>
          </w:p>
          <w:p w14:paraId="79BE2DFE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3.Creţuleşteanu Gh. Marinescu Gh. - Înotul, curs specializare. Ed. Universităţii 1995.</w:t>
            </w:r>
          </w:p>
          <w:p w14:paraId="0FF7521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4.Cârstea, Gh., - Teoria şi metodica edcaţiei fizice şi sportului, Editura AN-DA, Bucureşti, 2000.</w:t>
            </w:r>
          </w:p>
          <w:p w14:paraId="1E15676B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5.Colibaba, E., - Structura proiectelor didctice te tip curricular, Buletin ştiinţific, Piteşti, Editura Universităţii din Piteşti –FEFS, 2003.</w:t>
            </w:r>
          </w:p>
          <w:p w14:paraId="362D41A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6.Dragnea, A., Bota, A. – Teoria activităţilor motrice, E.D.P., Bucureşti, 1999.</w:t>
            </w:r>
          </w:p>
          <w:p w14:paraId="013C459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7.Dragnea A., - Teoria educaţiei fizice şi sportului, Editura Cartea şcolii, Bucureşti, 2000.</w:t>
            </w:r>
          </w:p>
          <w:p w14:paraId="0047566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8.Dragnea, A., şi colab. - Educaţie fizică şi sport – teorie şi didactică, Editura FEST, Bucureşti, 2006.</w:t>
            </w:r>
          </w:p>
          <w:p w14:paraId="4BC97F8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9.Dragu Mircea – Înotul sportiv – tehnica, metodică, regulament, Editura Cartea Universitară, Bucureşti, 2003.</w:t>
            </w:r>
          </w:p>
          <w:p w14:paraId="0C2D936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10.Dragu Mircea – Înotul sportiv - tehnica şi metodica procedeelor de înot, Editura ZIGOTTO, Galaţi, 2010.</w:t>
            </w:r>
          </w:p>
          <w:p w14:paraId="4B7BA29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11.Jivan I.S. - Culegere de texte pentru specializare . vol. I ,ANEFS Bucureşti, 1992</w:t>
            </w:r>
          </w:p>
          <w:p w14:paraId="6119571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12.Penţia D. - Înotul , activitate sanogenă., Ed. Tinişoara, 1995</w:t>
            </w:r>
          </w:p>
          <w:p w14:paraId="242EFE3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13.Raţă, Gloria – Didactica Educaţiei fizice şi sportive, Editura Pim, Iaşi, 2008. </w:t>
            </w:r>
          </w:p>
          <w:p w14:paraId="39DAB322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14.Urmuzescu A. - Modele de selecţie, pregătire şi concurs pentru înot în ciclul olimpic 1985-1988, CCEFS Bucureşti,1994.</w:t>
            </w:r>
          </w:p>
          <w:p w14:paraId="1616F99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15.Penţia D. - Înotul , activitate sanogenă., Ed. Tinişoara, 1995</w:t>
            </w:r>
          </w:p>
          <w:p w14:paraId="0A70FDD4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16.Scarlat, E., Scarlat, M. B., - Educaţia fizică şi sport, E.D.P. , Bucureşti, 2002.</w:t>
            </w:r>
          </w:p>
        </w:tc>
      </w:tr>
      <w:tr w:rsidR="005E1A9B" w:rsidRPr="000B2F41" w14:paraId="19603527" w14:textId="77777777" w:rsidTr="00C43638">
        <w:trPr>
          <w:jc w:val="center"/>
        </w:trPr>
        <w:tc>
          <w:tcPr>
            <w:tcW w:w="534" w:type="dxa"/>
          </w:tcPr>
          <w:p w14:paraId="772EF291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5F1CAB8C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Activită</w:t>
            </w:r>
            <w:r w:rsidRPr="000B2F41">
              <w:rPr>
                <w:rFonts w:ascii="Cambria" w:hAnsi="Cambria" w:cs="Cambria"/>
                <w:b/>
                <w:sz w:val="24"/>
                <w:szCs w:val="24"/>
              </w:rPr>
              <w:t>ț</w:t>
            </w:r>
            <w:r w:rsidRPr="000B2F41">
              <w:rPr>
                <w:rFonts w:ascii="Book Antiqua" w:hAnsi="Book Antiqua"/>
                <w:b/>
                <w:sz w:val="24"/>
                <w:szCs w:val="24"/>
              </w:rPr>
              <w:t>i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timp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liber</w:t>
            </w:r>
          </w:p>
        </w:tc>
        <w:tc>
          <w:tcPr>
            <w:tcW w:w="4032" w:type="dxa"/>
          </w:tcPr>
          <w:p w14:paraId="69EDF1E6" w14:textId="77777777" w:rsidR="005E1A9B" w:rsidRPr="000B2F41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Introducere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problematica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conceptului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activităţi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timp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liber.</w:t>
            </w:r>
          </w:p>
          <w:p w14:paraId="6865EECD" w14:textId="77777777" w:rsidR="005E1A9B" w:rsidRPr="000B2F41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Activitate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motrice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timp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liber:</w:t>
            </w:r>
            <w:proofErr w:type="gram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concept,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factori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tipologie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.</w:t>
            </w:r>
          </w:p>
          <w:p w14:paraId="29871E0B" w14:textId="77777777" w:rsidR="005E1A9B" w:rsidRPr="000B2F41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Relaţia dintre sport şi educaţie.</w:t>
            </w:r>
          </w:p>
          <w:p w14:paraId="3F98513B" w14:textId="77777777" w:rsidR="005E1A9B" w:rsidRPr="000B2F41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Relaţia dintre sport şi sănătate.</w:t>
            </w:r>
          </w:p>
          <w:p w14:paraId="517117FA" w14:textId="77777777" w:rsidR="005E1A9B" w:rsidRPr="000B2F41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Conceptul de loisir ca formă a activităţii fizice: 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ideal, funcţii, teorii, obiective, elemente de referinţă 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.</w:t>
            </w:r>
          </w:p>
          <w:p w14:paraId="7AB1BFF6" w14:textId="77777777" w:rsidR="005E1A9B" w:rsidRPr="000B2F41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Tipuri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activităţi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fizice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timp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liber:</w:t>
            </w:r>
            <w:proofErr w:type="gramEnd"/>
          </w:p>
          <w:p w14:paraId="101E4106" w14:textId="77777777" w:rsidR="005E1A9B" w:rsidRPr="000B2F41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>Jogging-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ul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: concept,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efecte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recomandări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importanţă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73B13202" w14:textId="77777777" w:rsidR="005E1A9B" w:rsidRPr="000B2F41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Turismul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ca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activitate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fizică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timp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liber: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definiţie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tipuri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turism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recomandări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  <w:p w14:paraId="6FD864B8" w14:textId="77777777" w:rsidR="005E1A9B" w:rsidRPr="000B2F41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Paint-ball: concept,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istoria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2F41">
              <w:rPr>
                <w:rFonts w:ascii="Book Antiqua" w:hAnsi="Book Antiqua"/>
                <w:sz w:val="24"/>
                <w:szCs w:val="24"/>
              </w:rPr>
              <w:t>dezvoltării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echipament</w:t>
            </w:r>
            <w:proofErr w:type="spellEnd"/>
            <w:proofErr w:type="gram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regulament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5B9CD98F" w14:textId="77777777" w:rsidR="005E1A9B" w:rsidRPr="000B2F41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d). Mountain-bike: concept,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istoria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dezvoltării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echipament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ghid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conduită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2B532063" w14:textId="77777777" w:rsidR="005E1A9B" w:rsidRPr="000B2F41" w:rsidRDefault="005E1A9B" w:rsidP="000B2F4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lastRenderedPageBreak/>
              <w:t>e). Escalada: concept, principiile escaladei, tipologie, echipament, reguli de bază.</w:t>
            </w:r>
          </w:p>
        </w:tc>
        <w:tc>
          <w:tcPr>
            <w:tcW w:w="4615" w:type="dxa"/>
          </w:tcPr>
          <w:p w14:paraId="2F0E3CD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lastRenderedPageBreak/>
              <w:t>Bibliografie.</w:t>
            </w:r>
          </w:p>
          <w:p w14:paraId="5041243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1.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Balint, Gh.Activităţi sportiv - recreative şi de timp liber. – Editura PIM Iaşi, 2007</w:t>
            </w:r>
          </w:p>
          <w:p w14:paraId="6E17A54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2.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Butnariu, M.Organizarea activităţilor sportiv – recreative, Editura Universităţii din Piteşti, 2001</w:t>
            </w:r>
          </w:p>
          <w:p w14:paraId="1C2C7754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Iacob I., Iacob, R.Sportul ca loisir. Editura Demiriuc, Iaşi, 2005</w:t>
            </w:r>
          </w:p>
          <w:p w14:paraId="70EA7F98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4.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Ploeşteanu, C.Etica sportivă şi arta de a trăi, Editura Fundaţiei Universitare“Dunărea de jos”, Galaţi, 2006</w:t>
            </w:r>
          </w:p>
          <w:p w14:paraId="6F2DDF4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5.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Ploeşteanu, C.Activităţi de timp liber, Editura Fundaţiei Universitare “Dunărea de jos”, </w:t>
            </w:r>
          </w:p>
          <w:p w14:paraId="4DDAB653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6.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Galaţi, 2006</w:t>
            </w:r>
          </w:p>
          <w:p w14:paraId="5A9175C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7.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Triboi V.Activităţi de timp liber, Editura USEFS, Chi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ro-RO"/>
              </w:rPr>
              <w:t>ș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in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ro-RO"/>
              </w:rPr>
              <w:t>ă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u, 2014, ISBN 978-9975-131-01-8, p.71.</w:t>
            </w:r>
          </w:p>
        </w:tc>
      </w:tr>
      <w:tr w:rsidR="005E1A9B" w:rsidRPr="000B2F41" w14:paraId="358C3D18" w14:textId="77777777" w:rsidTr="00C43638">
        <w:trPr>
          <w:jc w:val="center"/>
        </w:trPr>
        <w:tc>
          <w:tcPr>
            <w:tcW w:w="534" w:type="dxa"/>
          </w:tcPr>
          <w:p w14:paraId="1AE3D530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317658DF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Aplica</w:t>
            </w:r>
            <w:proofErr w:type="spellEnd"/>
            <w:r w:rsidRPr="000B2F41">
              <w:rPr>
                <w:rFonts w:ascii="Cambria" w:hAnsi="Cambria" w:cs="Cambria"/>
                <w:b/>
                <w:sz w:val="24"/>
                <w:szCs w:val="24"/>
                <w:lang w:val="ro-RO"/>
              </w:rPr>
              <w:t>ț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ro-RO"/>
              </w:rPr>
              <w:t>ii practică în disciplinele sportive de apă</w:t>
            </w:r>
          </w:p>
        </w:tc>
        <w:tc>
          <w:tcPr>
            <w:tcW w:w="4032" w:type="dxa"/>
          </w:tcPr>
          <w:p w14:paraId="243C32F6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  <w:t xml:space="preserve">structura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conţinutul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activităţii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cluburilor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fitness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loizir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;</w:t>
            </w:r>
            <w:proofErr w:type="gramEnd"/>
          </w:p>
          <w:p w14:paraId="347BD9F0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metodele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mijloacele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instruire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disciplinele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sportive de </w:t>
            </w: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apă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;</w:t>
            </w:r>
            <w:proofErr w:type="gramEnd"/>
          </w:p>
          <w:p w14:paraId="0E64AC79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participarea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analiza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lecţiilor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nataţie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cluburile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fitness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luazir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desfăşurate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specialişti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din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cluburi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;</w:t>
            </w:r>
            <w:proofErr w:type="gramEnd"/>
          </w:p>
          <w:p w14:paraId="47396118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implicarea efectivă a studen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ilor-practican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ţ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i 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î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n proiectarea 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ş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realizarea lec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ţ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iilor de nata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ţ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ie;</w:t>
            </w:r>
          </w:p>
          <w:p w14:paraId="7F4EA5F7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autoanaliza şi autoaprecierea lecţiilor de nataţie conduse de studen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i-practican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ţ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i;</w:t>
            </w:r>
          </w:p>
          <w:p w14:paraId="0741E32E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analiza lecţiilor conduse de studen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de c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ă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tre colegi 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ş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metodistul de specialitate;</w:t>
            </w:r>
          </w:p>
          <w:p w14:paraId="05B5054D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aplicarea fişei de autoapreciere şi evaluare a practicanţilor la lecţiile de probă şi finale;</w:t>
            </w:r>
          </w:p>
          <w:p w14:paraId="0C99072F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evidenţierea cunoştinţelor, priceperilor şi deprinderilor adecvate temelor, sarcinilor şi obiectivelor operaţionale.</w:t>
            </w:r>
          </w:p>
        </w:tc>
        <w:tc>
          <w:tcPr>
            <w:tcW w:w="4615" w:type="dxa"/>
          </w:tcPr>
          <w:p w14:paraId="65B54FFE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Bibliografie.</w:t>
            </w:r>
          </w:p>
          <w:p w14:paraId="77CAACC5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DRAGNEA, ADRIAN(1987) –Antrenamentul sportiv, Editura Didactică şi Pedagogică, Bucureşti; </w:t>
            </w:r>
          </w:p>
          <w:p w14:paraId="3552F82E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2.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DRAGNEA, ADRIAN(2000) – Teoria educaţiei fizice şi sportului, Editura Cartea Şcolii, Bucureşti; </w:t>
            </w:r>
          </w:p>
          <w:p w14:paraId="4B07C4DE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DRAGNEA, ADRIAN; TEODORESCU-MATE SILVIA(2002) – Teoria sportului, FEST, Bucureşti; </w:t>
            </w:r>
          </w:p>
          <w:p w14:paraId="04184F6B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4.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DRAGNEA, ADRIAN(2006-2007) – Manualele de Pregătirea sportivă, filiera vocaţională pt. clasele IX-XI, Editura Press, Bucureşti; </w:t>
            </w:r>
          </w:p>
          <w:p w14:paraId="33AB7C63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EPURAN, MIHAI(1968) – Psihologia sportului, Editura C.N.E.F.S., Bucureşti; </w:t>
            </w:r>
          </w:p>
          <w:p w14:paraId="54CFA480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6.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HOFFMANN, ARTHUR(2006), Olimpismul, Cursul de perfecţionare pt. antrenorii de kaiac-canoe, Snagov; </w:t>
            </w:r>
          </w:p>
          <w:p w14:paraId="3CE6A7BB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7.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TUDOR, BOMPA(2001), Teoria antrenamentului sportiv, Ed. EX PONTO, Bucureşti; </w:t>
            </w:r>
          </w:p>
          <w:p w14:paraId="77BD739E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8.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TUDOR, VIRGIL(2005) – Măsurare şi evaluare în cultură fizică şi sport, Ed. Alpha, Bucureşti; </w:t>
            </w:r>
          </w:p>
          <w:p w14:paraId="3A096790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9.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ZABET, BENIAMIN(1982), Pregătirea procesului de antrenament la kaiac-canoe, Simpozion internaţional Czechowice(Polonia); </w:t>
            </w:r>
          </w:p>
          <w:p w14:paraId="15D6E033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10.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ZABET, BENIAMIN(2005), Planificarea antrenamentelor Lotului olimpic de canoe în perioada 2000-2004, mmicrocicluri săptămânale, Ştiinţa sportului, nr.44, Bucureşti; </w:t>
            </w:r>
          </w:p>
          <w:p w14:paraId="6F63B2AE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11.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ZABET, BENIAMIN, ZABET, BEBE-ALEXANDRU(2006), Curs de kaiac-canoe, Orşova; </w:t>
            </w:r>
          </w:p>
          <w:p w14:paraId="5ECAB937" w14:textId="77777777" w:rsidR="005E1A9B" w:rsidRPr="000B2F41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12.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ZABET, BENIAMIN(2004), Evaluarea, modalitate de apreciere şi control în educaţia fizică şi antrenamentul sportiv, Curs de perfecţionare pt antrenorii de kaiac-canoe, Snagov; </w:t>
            </w:r>
          </w:p>
          <w:p w14:paraId="22306480" w14:textId="77777777" w:rsidR="005E1A9B" w:rsidRPr="000B2F41" w:rsidRDefault="005E1A9B" w:rsidP="000B2F41">
            <w:pPr>
              <w:tabs>
                <w:tab w:val="left" w:pos="255"/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13.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ZABET, BENIAMIN(2007), Metodologia elaborării planificării la kaiac-canoe pt. juniori,  </w:t>
            </w:r>
          </w:p>
        </w:tc>
      </w:tr>
      <w:tr w:rsidR="005E1A9B" w:rsidRPr="000B2F41" w14:paraId="70889677" w14:textId="77777777" w:rsidTr="00C43638">
        <w:trPr>
          <w:jc w:val="center"/>
        </w:trPr>
        <w:tc>
          <w:tcPr>
            <w:tcW w:w="534" w:type="dxa"/>
          </w:tcPr>
          <w:p w14:paraId="60109D34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786BCBC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Teoria 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i practica tenisului de mas</w:t>
            </w:r>
            <w:r w:rsidRPr="000B2F41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</w:p>
        </w:tc>
        <w:tc>
          <w:tcPr>
            <w:tcW w:w="4032" w:type="dxa"/>
          </w:tcPr>
          <w:p w14:paraId="5A755CBF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Istoricul jocului de tenis pe plan na</w:t>
            </w:r>
            <w:r w:rsidRPr="000B2F41">
              <w:rPr>
                <w:rFonts w:ascii="Cambria" w:hAnsi="Cambria" w:cs="Cambria"/>
                <w:sz w:val="24"/>
                <w:szCs w:val="24"/>
                <w:lang w:val="ro-RO"/>
              </w:rPr>
              <w:t>ț</w:t>
            </w: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ional </w:t>
            </w:r>
            <w:r w:rsidRPr="000B2F41">
              <w:rPr>
                <w:rFonts w:ascii="Cambria" w:hAnsi="Cambria" w:cs="Cambria"/>
                <w:sz w:val="24"/>
                <w:szCs w:val="24"/>
                <w:lang w:val="ro-RO"/>
              </w:rPr>
              <w:t>ș</w:t>
            </w: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i international</w:t>
            </w:r>
          </w:p>
          <w:p w14:paraId="6373E1ED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Regulamentul şi terminologia specifică jocului de tenis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;</w:t>
            </w:r>
          </w:p>
          <w:p w14:paraId="6FAF396E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Stadiul actual şi tendinţele evoluţiei jocului de tenis 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;</w:t>
            </w:r>
          </w:p>
          <w:p w14:paraId="303B263A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Amplasarea, amenajarea şi întreţinerea terenurilor de tenis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 xml:space="preserve"> ;</w:t>
            </w:r>
          </w:p>
          <w:p w14:paraId="68363CE2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Caracteristici ale materialelor de joc şi clasificarea suprafeţelor de joc;</w:t>
            </w:r>
          </w:p>
          <w:p w14:paraId="03CAA4B0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Clasificarea loviturilor, priza rachetei, efectele şi săritura mingii, elemente de mişcare în teren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 xml:space="preserve">;  </w:t>
            </w:r>
          </w:p>
          <w:p w14:paraId="101CADB6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Lovitura de dreapta;</w:t>
            </w:r>
          </w:p>
          <w:p w14:paraId="3740D451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Lovitura de stânga;</w:t>
            </w:r>
          </w:p>
          <w:p w14:paraId="4D1DFFEA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. Serviciul;</w:t>
            </w:r>
          </w:p>
          <w:p w14:paraId="12EFA1B5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Voleul şi demivoleul de dreapta şi de stânga;</w:t>
            </w:r>
          </w:p>
          <w:p w14:paraId="0E1B4D3C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Smeciul; </w:t>
            </w:r>
          </w:p>
          <w:p w14:paraId="486EBE47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Tactica jocului de tenis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;</w:t>
            </w:r>
          </w:p>
          <w:p w14:paraId="5B868E92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Pregătirea fizică a jucătorului de tenis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;</w:t>
            </w: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</w:t>
            </w:r>
          </w:p>
          <w:p w14:paraId="54185CA4" w14:textId="77777777" w:rsidR="005E1A9B" w:rsidRPr="000B2F41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Tactica jocului de simplu.</w:t>
            </w:r>
          </w:p>
        </w:tc>
        <w:tc>
          <w:tcPr>
            <w:tcW w:w="4615" w:type="dxa"/>
          </w:tcPr>
          <w:p w14:paraId="45A6E51B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Bibliografie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2EB01B5F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1.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  <w:t xml:space="preserve"> Radu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Voia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Tenis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mică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enciclopedie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Ed. 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Sport – turism, Bucureşti, 1979.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</w:r>
          </w:p>
          <w:p w14:paraId="3516C7D4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2.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Cristea Eugen şi Năstase Ilie - Tenis, Ed. . Sport – turism, Bucureşti, 1979;</w:t>
            </w:r>
          </w:p>
          <w:p w14:paraId="45FCF252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Richard S. - Să învăţăm corect tenis de la iniţiere la performanţă, Ed. Helicom Banat SA, Timişoara, 1993;</w:t>
            </w:r>
          </w:p>
          <w:p w14:paraId="13E9199F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  4.Moise G. - Tenis – curs, specializare, ANEFS, Bucureşti, 1994.</w:t>
            </w:r>
          </w:p>
        </w:tc>
      </w:tr>
      <w:tr w:rsidR="005E1A9B" w:rsidRPr="000B2F41" w14:paraId="563DCE36" w14:textId="77777777" w:rsidTr="00C43638">
        <w:trPr>
          <w:jc w:val="center"/>
        </w:trPr>
        <w:tc>
          <w:tcPr>
            <w:tcW w:w="534" w:type="dxa"/>
          </w:tcPr>
          <w:p w14:paraId="43014BCA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23C56844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 xml:space="preserve">Metode de cercetare în 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ș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>tiin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ț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 xml:space="preserve">a sportului 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ș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>i educa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ț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>iei fizice</w:t>
            </w:r>
          </w:p>
        </w:tc>
        <w:tc>
          <w:tcPr>
            <w:tcW w:w="4032" w:type="dxa"/>
          </w:tcPr>
          <w:p w14:paraId="673DB10C" w14:textId="77777777" w:rsidR="005E1A9B" w:rsidRPr="000B2F41" w:rsidRDefault="005E1A9B" w:rsidP="000B2F4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Book Antiqua" w:eastAsia="SimSun" w:hAnsi="Book Antiqua"/>
                <w:sz w:val="24"/>
                <w:szCs w:val="24"/>
                <w:lang w:val="it-IT" w:eastAsia="zh-CN"/>
              </w:rPr>
            </w:pPr>
            <w:r w:rsidRPr="000B2F41">
              <w:rPr>
                <w:rFonts w:ascii="Book Antiqua" w:eastAsia="SimSun" w:hAnsi="Book Antiqua"/>
                <w:bCs/>
                <w:sz w:val="24"/>
                <w:szCs w:val="24"/>
                <w:lang w:val="it-IT" w:eastAsia="zh-CN"/>
              </w:rPr>
              <w:t>no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 w:eastAsia="zh-CN"/>
              </w:rPr>
              <w:t>ţiuni şi concepte privind cercetarea ştiinţifică în domeniul antrenamentului sportiv ;</w:t>
            </w:r>
          </w:p>
          <w:p w14:paraId="44BE09FA" w14:textId="77777777" w:rsidR="005E1A9B" w:rsidRPr="000B2F41" w:rsidRDefault="005E1A9B" w:rsidP="000B2F4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Book Antiqua" w:eastAsia="SimSun" w:hAnsi="Book Antiqua"/>
                <w:sz w:val="24"/>
                <w:szCs w:val="24"/>
                <w:lang w:val="it-IT" w:eastAsia="zh-CN"/>
              </w:rPr>
            </w:pPr>
            <w:r w:rsidRPr="000B2F41">
              <w:rPr>
                <w:rFonts w:ascii="Book Antiqua" w:eastAsia="SimSun" w:hAnsi="Book Antiqua"/>
                <w:bCs/>
                <w:sz w:val="24"/>
                <w:szCs w:val="24"/>
                <w:lang w:val="it-IT" w:eastAsia="zh-CN"/>
              </w:rPr>
              <w:t xml:space="preserve">planificarea procesului de cercetare 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 w:eastAsia="zh-CN"/>
              </w:rPr>
              <w:t>ştiinţifică în domeniului culturii fizice ;</w:t>
            </w:r>
          </w:p>
          <w:p w14:paraId="499195E2" w14:textId="77777777" w:rsidR="005E1A9B" w:rsidRPr="000B2F41" w:rsidRDefault="005E1A9B" w:rsidP="000B2F4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Book Antiqua" w:eastAsia="SimSun" w:hAnsi="Book Antiqua"/>
                <w:sz w:val="24"/>
                <w:szCs w:val="24"/>
                <w:lang w:val="fr-FR" w:eastAsia="zh-CN"/>
              </w:rPr>
            </w:pPr>
            <w:proofErr w:type="spellStart"/>
            <w:proofErr w:type="gramStart"/>
            <w:r w:rsidRPr="000B2F41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>selectarea</w:t>
            </w:r>
            <w:proofErr w:type="spellEnd"/>
            <w:proofErr w:type="gramEnd"/>
            <w:r w:rsidRPr="000B2F41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implimentrea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metodelor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cercetare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ştiinţifică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domeniului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culturii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fizice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;</w:t>
            </w:r>
          </w:p>
          <w:p w14:paraId="712FE5AD" w14:textId="77777777" w:rsidR="005E1A9B" w:rsidRPr="000B2F41" w:rsidRDefault="005E1A9B" w:rsidP="000B2F4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Book Antiqua" w:eastAsia="SimSun" w:hAnsi="Book Antiqua"/>
                <w:sz w:val="24"/>
                <w:szCs w:val="24"/>
                <w:lang w:val="fr-FR" w:eastAsia="zh-CN"/>
              </w:rPr>
            </w:pPr>
            <w:proofErr w:type="spellStart"/>
            <w:proofErr w:type="gramStart"/>
            <w:r w:rsidRPr="000B2F41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>orgsnizarea</w:t>
            </w:r>
            <w:proofErr w:type="spellEnd"/>
            <w:proofErr w:type="gramEnd"/>
            <w:r w:rsidRPr="000B2F41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desfîşurarea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cercetării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ştiinţifice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domeniului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culturii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fizice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;</w:t>
            </w:r>
          </w:p>
          <w:p w14:paraId="558B113C" w14:textId="77777777" w:rsidR="005E1A9B" w:rsidRPr="000B2F41" w:rsidRDefault="005E1A9B" w:rsidP="000B2F4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Book Antiqua" w:eastAsia="SimSun" w:hAnsi="Book Antiqua"/>
                <w:sz w:val="24"/>
                <w:szCs w:val="24"/>
                <w:lang w:val="fr-FR" w:eastAsia="zh-CN"/>
              </w:rPr>
            </w:pPr>
            <w:proofErr w:type="spellStart"/>
            <w:proofErr w:type="gramStart"/>
            <w:r w:rsidRPr="000B2F41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>metodologia</w:t>
            </w:r>
            <w:proofErr w:type="spellEnd"/>
            <w:proofErr w:type="gramEnd"/>
            <w:r w:rsidRPr="000B2F41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>desf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ăşurării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experementului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pedagogic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domeniului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culturii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fizice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;</w:t>
            </w:r>
          </w:p>
          <w:p w14:paraId="53212082" w14:textId="77777777" w:rsidR="005E1A9B" w:rsidRPr="000B2F41" w:rsidRDefault="005E1A9B" w:rsidP="000B2F41">
            <w:p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Book Antiqua" w:eastAsia="SimSun" w:hAnsi="Book Antiqua"/>
                <w:sz w:val="24"/>
                <w:szCs w:val="24"/>
                <w:lang w:eastAsia="zh-CN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analiza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interpretarea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rezultatelor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ştiinţifice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;</w:t>
            </w:r>
            <w:proofErr w:type="gramEnd"/>
          </w:p>
          <w:p w14:paraId="38E902C7" w14:textId="77777777" w:rsidR="005E1A9B" w:rsidRPr="000B2F41" w:rsidRDefault="005E1A9B" w:rsidP="000B2F41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4615" w:type="dxa"/>
          </w:tcPr>
          <w:p w14:paraId="5E1C672E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Bibliografie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</w:p>
          <w:p w14:paraId="02AF3638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Badiu T. - Metodologia cercetării ştiinţifice, note de curs, partea a-11-a, FEFS Galaţi, 1994.</w:t>
            </w:r>
          </w:p>
          <w:p w14:paraId="16BFA20B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2.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Cârstea Gh. - Educaţie fizică, fundamente teoretice şi metodice, Casa de editură Petru Maior, 1999.</w:t>
            </w:r>
          </w:p>
          <w:p w14:paraId="50B82D1B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Dragnea A. - Caracteristicile instrumentelor de măsurare şi ale tehnicilor de evaluare în antrenamentul sportiv, vol. Antrenament sportiv, Ed. Didactică şi Pedagogică, Bucureşti, 1996.</w:t>
            </w:r>
          </w:p>
          <w:p w14:paraId="44A73CA0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4.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Dragnea A. - Introducere în metodologia cercetării ştiinţifice în educaţie fizică şi sport, Bucureşti, IEFS, 1975.</w:t>
            </w:r>
          </w:p>
          <w:p w14:paraId="5ECD9B77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5.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 Epuran M. - Metodologia activităţilor corporale în educaţie fizică şi sport, vol. 1-2,ANEFS Bucureşti, 1996</w:t>
            </w:r>
          </w:p>
          <w:p w14:paraId="10D2202A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6.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Epuran  M., Marolicaru M - Metodologia cercetării activităţilor corporale, Ed. Risoprint,. Cluj-Napoca, 1998</w:t>
            </w:r>
          </w:p>
          <w:p w14:paraId="6828AF5E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7.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Marcu V., Maroti S.- Ghid pentru elaborarea lucrării de diplomă, Ed.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Institutul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</w:rPr>
              <w:t>Biblic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</w:rPr>
              <w:t xml:space="preserve"> "Emanuel” Oradea 2000.</w:t>
            </w:r>
          </w:p>
          <w:p w14:paraId="7BDC8741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8.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Gheorghiu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Gabriel. –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Metodologia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cercet</w:t>
            </w:r>
            <w:proofErr w:type="spellEnd"/>
          </w:p>
        </w:tc>
      </w:tr>
      <w:tr w:rsidR="005E1A9B" w:rsidRPr="000B2F41" w14:paraId="006DE72E" w14:textId="77777777" w:rsidTr="00C43638">
        <w:trPr>
          <w:jc w:val="center"/>
        </w:trPr>
        <w:tc>
          <w:tcPr>
            <w:tcW w:w="534" w:type="dxa"/>
          </w:tcPr>
          <w:p w14:paraId="1C1CC25D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16592DF9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Educa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ie pentru s</w:t>
            </w:r>
            <w:r w:rsidRPr="000B2F41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n</w:t>
            </w:r>
            <w:r w:rsidRPr="000B2F41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tate 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i prim ajutor</w:t>
            </w:r>
          </w:p>
        </w:tc>
        <w:tc>
          <w:tcPr>
            <w:tcW w:w="4032" w:type="dxa"/>
          </w:tcPr>
          <w:p w14:paraId="7645682B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Introducere în disciplină. Sănătatea şi locul ei în sistemul de valori general-umane;</w:t>
            </w:r>
          </w:p>
          <w:p w14:paraId="5FBA3B18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Calitatea mediului ambiant şi sănătatea;</w:t>
            </w:r>
          </w:p>
          <w:p w14:paraId="067A0321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Condiţiile de antrenament şi prevenirea traumatismelor, maladiilor infecţioase;</w:t>
            </w:r>
          </w:p>
          <w:p w14:paraId="11D6C2B0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Modul sănătos de viaţă. Activitatea motrice  şi rolul ei în formarea sănătăţii;</w:t>
            </w:r>
          </w:p>
          <w:p w14:paraId="76F7882A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Alimentaţia raţională;</w:t>
            </w:r>
          </w:p>
          <w:p w14:paraId="112FB63C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Subnutriţia şi abuzul alimentar, riscuri pentru sănătate;</w:t>
            </w:r>
          </w:p>
          <w:p w14:paraId="6E6EE2C0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Călirea organismului. Rolul factorilor maritimi în fortificarea sănătăţii;</w:t>
            </w:r>
          </w:p>
          <w:p w14:paraId="2EFDE07A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Consumul de alcool şi consecinţele  lui;</w:t>
            </w:r>
          </w:p>
          <w:p w14:paraId="5C99848E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Tabagismul şi narcomania – deprinderi vicioase;  </w:t>
            </w:r>
          </w:p>
          <w:p w14:paraId="087F2C6F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Prevenirea maladiilor  cu transmitere sexuală;</w:t>
            </w:r>
          </w:p>
          <w:p w14:paraId="11D84092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Dopajul  şi consecinţele lui;</w:t>
            </w:r>
          </w:p>
          <w:p w14:paraId="3031D4E4" w14:textId="77777777" w:rsidR="005E1A9B" w:rsidRPr="000B2F41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b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 xml:space="preserve"> Acordarea primului ajutor persoanelor cu traumatisme, combustii,  intoxicaţii alimentare, în stare de şoc termic şi  solar.</w:t>
            </w:r>
          </w:p>
        </w:tc>
        <w:tc>
          <w:tcPr>
            <w:tcW w:w="4615" w:type="dxa"/>
          </w:tcPr>
          <w:p w14:paraId="02C0FCFB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Bibliografie:</w:t>
            </w:r>
          </w:p>
          <w:p w14:paraId="40B5EDF8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1.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Deac L.M. Educaţie pentru sănătate în acces general, Ed. Dacia , Cluj-Napoca, 2010.  </w:t>
            </w:r>
          </w:p>
          <w:p w14:paraId="1E771332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2.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Bucur G.E. Educaţia pentru sănătate în familie şi în scoală – Ed. 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Fiat Lux, 2005. </w:t>
            </w:r>
          </w:p>
          <w:p w14:paraId="5928364F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Dimitriu – Tiron Elena. Dimensiunile educaţiei contemporane, Institutul European, 2005</w:t>
            </w:r>
          </w:p>
          <w:p w14:paraId="76B86A09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4.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Neagu Anca. Din tainele si curiozităţile corpului omenesc, vol.X, Editura Porţile Orientului, Iaşi,2002.</w:t>
            </w:r>
          </w:p>
          <w:p w14:paraId="1BC8C658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Dragan I . Cultura fizică şi sănătate, Bucureşti , Editura Medicală, 1986 .</w:t>
            </w:r>
          </w:p>
        </w:tc>
      </w:tr>
      <w:tr w:rsidR="005E1A9B" w:rsidRPr="000B2F41" w14:paraId="6D3448EA" w14:textId="77777777" w:rsidTr="00C43638">
        <w:trPr>
          <w:jc w:val="center"/>
        </w:trPr>
        <w:tc>
          <w:tcPr>
            <w:tcW w:w="534" w:type="dxa"/>
          </w:tcPr>
          <w:p w14:paraId="134A6E96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29811DA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Tehnici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</w:rPr>
              <w:t>autoapărare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032" w:type="dxa"/>
          </w:tcPr>
          <w:p w14:paraId="595C4921" w14:textId="77777777" w:rsidR="005E1A9B" w:rsidRPr="000B2F41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0B2F41">
              <w:rPr>
                <w:rFonts w:ascii="Book Antiqua" w:hAnsi="Book Antiqua"/>
                <w:sz w:val="24"/>
                <w:szCs w:val="24"/>
              </w:rPr>
              <w:t xml:space="preserve">Curs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introductiv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privind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autoapărarea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fizică</w:t>
            </w:r>
            <w:proofErr w:type="spellEnd"/>
          </w:p>
          <w:p w14:paraId="446E5FED" w14:textId="77777777" w:rsidR="005E1A9B" w:rsidRPr="000B2F41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Scurt istoric a apariţiei şi evoluţiei sporturilor</w:t>
            </w:r>
          </w:p>
          <w:p w14:paraId="5962DCAA" w14:textId="77777777" w:rsidR="005E1A9B" w:rsidRPr="000B2F41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 de combat </w:t>
            </w:r>
            <w:r w:rsidRPr="000B2F41">
              <w:rPr>
                <w:rFonts w:ascii="Cambria" w:hAnsi="Cambria" w:cs="Cambria"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i a procedeelor de ap</w:t>
            </w:r>
            <w:r w:rsidRPr="000B2F41">
              <w:rPr>
                <w:rFonts w:ascii="Book Antiqua" w:hAnsi="Book Antiqua" w:cs="Book Antiqua"/>
                <w:sz w:val="24"/>
                <w:szCs w:val="24"/>
                <w:lang w:val="pt-BR"/>
              </w:rPr>
              <w:t>ă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rare</w:t>
            </w:r>
          </w:p>
          <w:p w14:paraId="40B8503B" w14:textId="77777777" w:rsidR="005E1A9B" w:rsidRPr="000B2F41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Clasificarea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</w:rPr>
              <w:t>disciplinelor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</w:rPr>
              <w:t xml:space="preserve"> de combat: </w:t>
            </w:r>
          </w:p>
          <w:p w14:paraId="79EAC58A" w14:textId="77777777" w:rsidR="005E1A9B" w:rsidRPr="000B2F41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gram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terminologie</w:t>
            </w:r>
            <w:proofErr w:type="gram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descriere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condiţii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practicare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: </w:t>
            </w:r>
          </w:p>
          <w:p w14:paraId="3EA944BB" w14:textId="77777777" w:rsidR="005E1A9B" w:rsidRPr="000B2F41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lastRenderedPageBreak/>
              <w:t xml:space="preserve">Jiu Jitsu, Judo, Karate, Aikido, Sambo, Box, </w:t>
            </w:r>
          </w:p>
          <w:p w14:paraId="7EBE8EAD" w14:textId="77777777" w:rsidR="005E1A9B" w:rsidRPr="000B2F41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Lupte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greco-rmane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Cambria" w:hAnsi="Cambria" w:cs="Cambria"/>
                <w:sz w:val="24"/>
                <w:szCs w:val="24"/>
                <w:lang w:val="fr-FR"/>
              </w:rPr>
              <w:t>ș</w:t>
            </w:r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i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libere</w:t>
            </w:r>
            <w:proofErr w:type="spellEnd"/>
            <w:r w:rsidRPr="000B2F41">
              <w:rPr>
                <w:rFonts w:ascii="Book Antiqua" w:hAnsi="Book Antiqua"/>
                <w:sz w:val="24"/>
                <w:szCs w:val="24"/>
                <w:lang w:val="fr-FR"/>
              </w:rPr>
              <w:t>, MMA etc.</w:t>
            </w:r>
          </w:p>
          <w:p w14:paraId="6F746D65" w14:textId="77777777" w:rsidR="005E1A9B" w:rsidRPr="000B2F41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Bazele metodice ale învăţării procedeelor de </w:t>
            </w:r>
          </w:p>
          <w:p w14:paraId="6095A0EB" w14:textId="77777777" w:rsidR="005E1A9B" w:rsidRPr="000B2F41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apărare: eschivă, parare, retragere, coborâre de</w:t>
            </w:r>
          </w:p>
          <w:p w14:paraId="674B407E" w14:textId="77777777" w:rsidR="005E1A9B" w:rsidRPr="000B2F41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 nivel, ducere şi proiectare la sol.</w:t>
            </w:r>
          </w:p>
          <w:p w14:paraId="4CF61BE8" w14:textId="77777777" w:rsidR="005E1A9B" w:rsidRPr="000B2F41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Metodica învăţării imobilizărilor </w:t>
            </w:r>
            <w:r w:rsidRPr="000B2F41">
              <w:rPr>
                <w:rFonts w:ascii="Cambria" w:hAnsi="Cambria" w:cs="Cambria"/>
                <w:sz w:val="24"/>
                <w:szCs w:val="24"/>
                <w:lang w:val="it-IT"/>
              </w:rPr>
              <w:t>ș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>i fix</w:t>
            </w:r>
            <w:r w:rsidRPr="000B2F41">
              <w:rPr>
                <w:rFonts w:ascii="Book Antiqua" w:hAnsi="Book Antiqua" w:cs="Book Antiqua"/>
                <w:sz w:val="24"/>
                <w:szCs w:val="24"/>
                <w:lang w:val="it-IT"/>
              </w:rPr>
              <w:t>ă</w:t>
            </w:r>
            <w:r w:rsidRPr="000B2F41">
              <w:rPr>
                <w:rFonts w:ascii="Book Antiqua" w:hAnsi="Book Antiqua"/>
                <w:sz w:val="24"/>
                <w:szCs w:val="24"/>
                <w:lang w:val="it-IT"/>
              </w:rPr>
              <w:t xml:space="preserve">rilor </w:t>
            </w:r>
          </w:p>
          <w:p w14:paraId="18996FF8" w14:textId="77777777" w:rsidR="005E1A9B" w:rsidRPr="000B2F41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Metodica învăţării </w:t>
            </w:r>
            <w:r w:rsidRPr="000B2F41">
              <w:rPr>
                <w:rFonts w:ascii="Cambria" w:hAnsi="Cambria" w:cs="Cambria"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trangul</w:t>
            </w:r>
            <w:r w:rsidRPr="000B2F41">
              <w:rPr>
                <w:rFonts w:ascii="Book Antiqua" w:hAnsi="Book Antiqua" w:cs="Book Antiqua"/>
                <w:sz w:val="24"/>
                <w:szCs w:val="24"/>
                <w:lang w:val="pt-BR"/>
              </w:rPr>
              <w:t>ă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rilor </w:t>
            </w:r>
            <w:r w:rsidRPr="000B2F41">
              <w:rPr>
                <w:rFonts w:ascii="Cambria" w:hAnsi="Cambria" w:cs="Cambria"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i a </w:t>
            </w:r>
          </w:p>
          <w:p w14:paraId="51694B05" w14:textId="77777777" w:rsidR="005E1A9B" w:rsidRPr="000B2F41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tehnicilor articulare de imobilizare</w:t>
            </w:r>
          </w:p>
          <w:p w14:paraId="4F6FD50F" w14:textId="77777777" w:rsidR="005E1A9B" w:rsidRPr="000B2F41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Metodica învăţării apărării împotriva </w:t>
            </w:r>
          </w:p>
          <w:p w14:paraId="104D7CEA" w14:textId="77777777" w:rsidR="005E1A9B" w:rsidRPr="000B2F41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procedeelor de aruncare peste spate şi şold.</w:t>
            </w:r>
          </w:p>
          <w:p w14:paraId="07BDD608" w14:textId="77777777" w:rsidR="005E1A9B" w:rsidRPr="000B2F41" w:rsidRDefault="005E1A9B" w:rsidP="000B2F41">
            <w:pPr>
              <w:numPr>
                <w:ilvl w:val="0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Metodica învăţării apărării împotriva </w:t>
            </w:r>
          </w:p>
          <w:p w14:paraId="18C8AD27" w14:textId="77777777" w:rsidR="005E1A9B" w:rsidRPr="000B2F41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procedeelor tehnice de lovire cu bra</w:t>
            </w:r>
            <w:r w:rsidRPr="000B2F41">
              <w:rPr>
                <w:rFonts w:ascii="Cambria" w:hAnsi="Cambria" w:cs="Cambria"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ele </w:t>
            </w:r>
          </w:p>
          <w:p w14:paraId="65A76624" w14:textId="77777777" w:rsidR="005E1A9B" w:rsidRPr="000B2F41" w:rsidRDefault="005E1A9B" w:rsidP="000B2F41">
            <w:pPr>
              <w:numPr>
                <w:ilvl w:val="0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Metodica învăţării apărării împotriva </w:t>
            </w:r>
          </w:p>
          <w:p w14:paraId="62065D06" w14:textId="77777777" w:rsidR="005E1A9B" w:rsidRPr="000B2F41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procedeelor tehnice de lovire cu picioarele</w:t>
            </w:r>
          </w:p>
          <w:p w14:paraId="292BA93D" w14:textId="77777777" w:rsidR="005E1A9B" w:rsidRPr="000B2F41" w:rsidRDefault="005E1A9B" w:rsidP="000B2F41">
            <w:pPr>
              <w:numPr>
                <w:ilvl w:val="0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Autoapărarea împotriva armelor albe,</w:t>
            </w:r>
          </w:p>
          <w:p w14:paraId="0B085EE2" w14:textId="77777777" w:rsidR="005E1A9B" w:rsidRPr="000B2F41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bastoanelor </w:t>
            </w:r>
            <w:r w:rsidRPr="000B2F41">
              <w:rPr>
                <w:rFonts w:ascii="Cambria" w:hAnsi="Cambria" w:cs="Cambria"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i armelor de foc.</w:t>
            </w:r>
          </w:p>
          <w:p w14:paraId="5B2CAFC9" w14:textId="77777777" w:rsidR="005E1A9B" w:rsidRPr="000B2F41" w:rsidRDefault="005E1A9B" w:rsidP="000B2F41">
            <w:pPr>
              <w:numPr>
                <w:ilvl w:val="0"/>
                <w:numId w:val="19"/>
              </w:numPr>
              <w:tabs>
                <w:tab w:val="left" w:pos="204"/>
              </w:tabs>
              <w:spacing w:after="0" w:line="240" w:lineRule="auto"/>
              <w:ind w:left="-79" w:firstLine="0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>Metode privind predarea elementelor de tehnică</w:t>
            </w:r>
          </w:p>
          <w:p w14:paraId="5C6087E3" w14:textId="77777777" w:rsidR="005E1A9B" w:rsidRPr="000B2F41" w:rsidRDefault="005E1A9B" w:rsidP="000B2F41">
            <w:pPr>
              <w:shd w:val="clear" w:color="auto" w:fill="FFFFFF"/>
              <w:spacing w:after="0" w:line="240" w:lineRule="auto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pt-BR"/>
              </w:rPr>
              <w:t xml:space="preserve"> şi tactică specifice autoapărării fizice</w:t>
            </w:r>
          </w:p>
          <w:p w14:paraId="7E49EF72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ro-RO"/>
              </w:rPr>
            </w:pPr>
          </w:p>
        </w:tc>
        <w:tc>
          <w:tcPr>
            <w:tcW w:w="4615" w:type="dxa"/>
          </w:tcPr>
          <w:p w14:paraId="7573DC6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lastRenderedPageBreak/>
              <w:t>Bibliografie:</w:t>
            </w:r>
          </w:p>
          <w:p w14:paraId="78DB3C26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1.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Ballery L., Pregătirea fizică în lupte, în Ce spun specialiştii despre lupte?, Bucureşti, 1975, p. 66-69..</w:t>
            </w:r>
          </w:p>
          <w:p w14:paraId="0D9F6AD4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2.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Bogdan C. Judo – Bazele antrenamentului, Ed. V. Galdi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ro-RO"/>
              </w:rPr>
              <w:t>ș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, Arad. 1995</w:t>
            </w:r>
          </w:p>
          <w:p w14:paraId="37D20595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>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Bornstein Howard – Aikido dinăuntru în afară. Ghidul începătorului, Deq Press USA,1998 </w:t>
            </w:r>
          </w:p>
          <w:p w14:paraId="0F2CF24F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4.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Ciobotea, R. – Nagel, A. -  Întoarcere la Shaolin – Ed. ”Almanahul Banatului” Timişoara, 1994 </w:t>
            </w:r>
          </w:p>
          <w:p w14:paraId="4A58779F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Cişmaş Gh., Lupte libere - Lupte greco-romane.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Curs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bază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IEFS, Bucureşti, 1996.</w:t>
            </w:r>
          </w:p>
          <w:p w14:paraId="3EF1EE12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6.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Cişmaş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Gh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.,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Luptele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greco-romane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instruirea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juniorilor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Editura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Sport-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Turism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Bucureşti, 1981.</w:t>
            </w:r>
          </w:p>
          <w:p w14:paraId="6247042D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7.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Cişmaş Gh., Luptele greco-romane. Elemente de teorie şi metodică de antrenament, Editura bSport-Turism , Bucureşti, 1987.</w:t>
            </w:r>
          </w:p>
          <w:p w14:paraId="597811CE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8.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Cişmaş Gh., Tehnica luptelor greco-romane, Editura Sport-Turism, Bucureşti, 1988.</w:t>
            </w:r>
          </w:p>
          <w:p w14:paraId="6E4FF568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9.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Cojocariu, Adrian,  Antrenamentul sportiv în artele mar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iale 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–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 preg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ă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tirea fizic</w:t>
            </w:r>
            <w:r w:rsidRPr="000B2F41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ă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, 2015</w:t>
            </w:r>
          </w:p>
          <w:p w14:paraId="0C86945D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10.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Deliu D., (2008) ,,Antrenamentul sportiv în disciplinele de combat”, Editura BREN, Bucureşti.. </w:t>
            </w:r>
          </w:p>
          <w:p w14:paraId="21F677BF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11.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Frederic, L. -  Dicţionar de Arte Marţiale - Ed. Enciclopedică, 1993</w:t>
            </w:r>
          </w:p>
          <w:p w14:paraId="075CAA90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12.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Hantău i. (2005) „Judo. Instruire şi antrenament”, Editura ANEFS, Bucureşti. </w:t>
            </w:r>
          </w:p>
          <w:p w14:paraId="0908176E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13.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INEFS, Chişinău, 2003.</w:t>
            </w:r>
          </w:p>
          <w:p w14:paraId="16778485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14.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Lewis, P. -  Introducere în Arte Marţiale – Teora, Bucureşti, 1999 </w:t>
            </w:r>
          </w:p>
          <w:p w14:paraId="0223A695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15.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Manolachi V., Sporturi de luptă - Teorie şi metodică (luptele libere, greco-romane, judo),</w:t>
            </w:r>
          </w:p>
          <w:p w14:paraId="2CBA4173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16.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Petrov R. , Lupte libere, Editura Stadion, Bucureşti, 1973</w:t>
            </w:r>
          </w:p>
          <w:p w14:paraId="006DAFC7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17.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Revista ”Budo - Arte martiale”</w:t>
            </w:r>
          </w:p>
          <w:p w14:paraId="0AFD04FE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18.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Trifa I. -  ,Arte marţiale. Sisteme de luptă, Editura Universităţii din Oradea, 2007.</w:t>
            </w:r>
          </w:p>
          <w:p w14:paraId="27B53162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19.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Trifa. I., Antrenamentul în artele marţiale privit ca proces complex, dinamic şi stadial, în Analele Universită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idin Oradea, Fascicula de Educa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ie Fizică </w:t>
            </w:r>
            <w:r w:rsidRPr="000B2F41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Sport, 2011, p. 149-159.</w:t>
            </w:r>
          </w:p>
        </w:tc>
      </w:tr>
      <w:tr w:rsidR="005E1A9B" w:rsidRPr="000B2F41" w14:paraId="7538BC7B" w14:textId="77777777" w:rsidTr="00C43638">
        <w:trPr>
          <w:jc w:val="center"/>
        </w:trPr>
        <w:tc>
          <w:tcPr>
            <w:tcW w:w="534" w:type="dxa"/>
          </w:tcPr>
          <w:p w14:paraId="09DE2612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vAlign w:val="center"/>
          </w:tcPr>
          <w:p w14:paraId="2A672F5F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 xml:space="preserve">Evaluare motrică 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ș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 xml:space="preserve">i 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lastRenderedPageBreak/>
              <w:t>somato func</w:t>
            </w:r>
            <w:r w:rsidRPr="000B2F41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ț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it-IT"/>
              </w:rPr>
              <w:t>ional</w:t>
            </w:r>
            <w:r w:rsidRPr="000B2F41">
              <w:rPr>
                <w:rFonts w:ascii="Book Antiqua" w:hAnsi="Book Antiqua" w:cs="Book Antiqua"/>
                <w:b/>
                <w:sz w:val="24"/>
                <w:szCs w:val="24"/>
                <w:lang w:val="it-IT"/>
              </w:rPr>
              <w:t>ă</w:t>
            </w:r>
          </w:p>
        </w:tc>
        <w:tc>
          <w:tcPr>
            <w:tcW w:w="4032" w:type="dxa"/>
          </w:tcPr>
          <w:p w14:paraId="53911724" w14:textId="77777777" w:rsidR="005E1A9B" w:rsidRPr="000B2F41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0B2F41">
              <w:rPr>
                <w:rFonts w:ascii="Book Antiqua" w:hAnsi="Book Antiqua"/>
                <w:color w:val="auto"/>
                <w:lang w:val="ro-RO"/>
              </w:rPr>
              <w:lastRenderedPageBreak/>
              <w:t>Evaluarea în educaţie fizică şi sport: consideraţii generale, delimitări conceptuale;</w:t>
            </w:r>
          </w:p>
          <w:p w14:paraId="0031B2CC" w14:textId="77777777" w:rsidR="005E1A9B" w:rsidRPr="000B2F41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0B2F41">
              <w:rPr>
                <w:rFonts w:ascii="Book Antiqua" w:hAnsi="Book Antiqua"/>
                <w:color w:val="auto"/>
                <w:lang w:val="ro-RO"/>
              </w:rPr>
              <w:lastRenderedPageBreak/>
              <w:t>Docimologia – ştiinţă a evaluării randamentului şcolar (particularizări pentru activitatea de educaţie fizică şi sport);</w:t>
            </w:r>
          </w:p>
          <w:p w14:paraId="0DA4F31C" w14:textId="77777777" w:rsidR="005E1A9B" w:rsidRPr="000B2F41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0B2F41">
              <w:rPr>
                <w:rFonts w:ascii="Book Antiqua" w:hAnsi="Book Antiqua"/>
                <w:color w:val="auto"/>
                <w:lang w:val="ro-RO"/>
              </w:rPr>
              <w:t>Tipuri de evaluare, metode şi procedee specifice de evaluării în activitatea de educaţie fizică şi sport;</w:t>
            </w:r>
          </w:p>
          <w:p w14:paraId="0C0F3917" w14:textId="77777777" w:rsidR="005E1A9B" w:rsidRPr="000B2F41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0B2F41">
              <w:rPr>
                <w:rFonts w:ascii="Book Antiqua" w:hAnsi="Book Antiqua"/>
                <w:color w:val="auto"/>
                <w:lang w:val="ro-RO"/>
              </w:rPr>
              <w:t>Validitatea şi fidelitatea - criterii de bază în aprecierea calităţii măsurătorilor;</w:t>
            </w:r>
          </w:p>
          <w:p w14:paraId="3F0DE6E0" w14:textId="77777777" w:rsidR="005E1A9B" w:rsidRPr="000B2F41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0B2F41">
              <w:rPr>
                <w:rFonts w:ascii="Book Antiqua" w:hAnsi="Book Antiqua"/>
                <w:color w:val="auto"/>
                <w:lang w:val="ro-RO"/>
              </w:rPr>
              <w:t>Măsurători utilizate în activitatea de educaţie fizică şi sport;</w:t>
            </w:r>
          </w:p>
          <w:p w14:paraId="135F0244" w14:textId="77777777" w:rsidR="005E1A9B" w:rsidRPr="000B2F41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0B2F41">
              <w:rPr>
                <w:rFonts w:ascii="Book Antiqua" w:hAnsi="Book Antiqua"/>
                <w:color w:val="auto"/>
                <w:lang w:val="ro-RO"/>
              </w:rPr>
              <w:t>Repere ale reformei evaluării rezultatelor şcolare (particularizări la domeniul educaţiei fizice şi sportului);</w:t>
            </w:r>
          </w:p>
          <w:p w14:paraId="3EE69D0E" w14:textId="77777777" w:rsidR="005E1A9B" w:rsidRPr="000B2F41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0B2F41">
              <w:rPr>
                <w:rFonts w:ascii="Book Antiqua" w:hAnsi="Book Antiqua"/>
                <w:color w:val="auto"/>
                <w:lang w:val="ro-RO"/>
              </w:rPr>
              <w:t>Sistemul Naţional de Evaluare la disciplina Educaţie Fizică şi Sport – prezentare, interpretare;</w:t>
            </w:r>
          </w:p>
          <w:p w14:paraId="3023FE53" w14:textId="77777777" w:rsidR="005E1A9B" w:rsidRPr="000B2F41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0B2F41">
              <w:rPr>
                <w:rFonts w:ascii="Book Antiqua" w:hAnsi="Book Antiqua"/>
                <w:color w:val="auto"/>
                <w:lang w:val="ro-RO"/>
              </w:rPr>
              <w:t>Prelucrarea statistică a datelor, condiţie esenţială în evaluarea activităţilor motrice;</w:t>
            </w:r>
          </w:p>
          <w:p w14:paraId="6FE080A1" w14:textId="77777777" w:rsidR="005E1A9B" w:rsidRPr="000B2F41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  <w:tab w:val="left" w:pos="4041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0B2F41">
              <w:rPr>
                <w:rFonts w:ascii="Book Antiqua" w:hAnsi="Book Antiqua"/>
                <w:color w:val="auto"/>
                <w:lang w:val="ro-RO"/>
              </w:rPr>
              <w:t>Sursele erorilor de măsurare; scale de măsură</w:t>
            </w:r>
            <w:r w:rsidRPr="000B2F41">
              <w:rPr>
                <w:rFonts w:ascii="Book Antiqua" w:hAnsi="Book Antiqua"/>
                <w:color w:val="auto"/>
                <w:lang w:val="ro-RO"/>
              </w:rPr>
              <w:tab/>
            </w:r>
          </w:p>
          <w:p w14:paraId="12B38F76" w14:textId="77777777" w:rsidR="005E1A9B" w:rsidRPr="000B2F41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0B2F41">
              <w:rPr>
                <w:rFonts w:ascii="Book Antiqua" w:hAnsi="Book Antiqua"/>
                <w:color w:val="auto"/>
                <w:lang w:val="ro-RO"/>
              </w:rPr>
              <w:t>Evaluarea aptitudinilor şi a nivelului de pregătire pentru selecţie;</w:t>
            </w:r>
          </w:p>
          <w:p w14:paraId="0D9355CC" w14:textId="77777777" w:rsidR="005E1A9B" w:rsidRPr="000B2F41" w:rsidRDefault="005E1A9B" w:rsidP="000B2F41">
            <w:pPr>
              <w:numPr>
                <w:ilvl w:val="0"/>
                <w:numId w:val="20"/>
              </w:numPr>
              <w:tabs>
                <w:tab w:val="left" w:pos="176"/>
              </w:tabs>
              <w:adjustRightInd w:val="0"/>
              <w:spacing w:after="0" w:line="240" w:lineRule="auto"/>
              <w:ind w:left="0" w:firstLine="34"/>
              <w:rPr>
                <w:rFonts w:ascii="Book Antiqua" w:eastAsia="Calibri" w:hAnsi="Book Antiqua"/>
                <w:sz w:val="24"/>
                <w:szCs w:val="24"/>
                <w:lang w:val="ro-RO"/>
              </w:rPr>
            </w:pPr>
            <w:r w:rsidRPr="000B2F41">
              <w:rPr>
                <w:rFonts w:ascii="Book Antiqua" w:hAnsi="Book Antiqua"/>
                <w:sz w:val="24"/>
                <w:szCs w:val="24"/>
                <w:lang w:val="ro-RO"/>
              </w:rPr>
              <w:t>Măsurarea şi evaluarea psihologică a sportivului.</w:t>
            </w:r>
          </w:p>
        </w:tc>
        <w:tc>
          <w:tcPr>
            <w:tcW w:w="4615" w:type="dxa"/>
          </w:tcPr>
          <w:p w14:paraId="684F21D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Bibliografea:</w:t>
            </w:r>
          </w:p>
          <w:p w14:paraId="3ED30250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Alexe, N. (1993), Antrenamentul sportiv modern, Editura Editis, Bucureşti, pp 360, 456, 487-490, 506-516</w:t>
            </w:r>
          </w:p>
          <w:p w14:paraId="400C8789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Apostol, I. (2003), Ergofiziologie – lucrări practice, Editura UAIC, Iaşi, pp 27-4.</w:t>
            </w:r>
          </w:p>
          <w:p w14:paraId="3BB86FC2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  Cucoş, C. (1995), Evaluarea rezultatelor activităţii şcolare (în Psihopedagogie), Editura Spiru Haret, Iaşi, pp 205-218</w:t>
            </w:r>
          </w:p>
          <w:p w14:paraId="2DA428EA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Demeter, A., Neştianu, V. (1970), Investigaţia sistemului nervos central, în Elemente ale investigaţiei î medicina sportivă, Editura Stadion, Bucureşti, pp 18, 22, 26, 31</w:t>
            </w:r>
          </w:p>
          <w:p w14:paraId="0DC25EC5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Dragnea, A. (1984), Măsurarea şi evaluarea în educaţie fizică şi sport, Editura Sport – Turism, Bucureşti</w:t>
            </w:r>
          </w:p>
          <w:p w14:paraId="74BA6329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Drăgan, I. (1994), Dirijarea medicală a antrenamentului. Teste de teren, în Medicina sportivă aplicată, Editura Editis, Bucureşti, pp 290</w:t>
            </w:r>
          </w:p>
          <w:p w14:paraId="2D7B138E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Ionescu, A., Anton, B. (2004), Dirijarea medicală a efortului, Editura Proxima, Bucureşti, pp 51-53, 84, 96-102, 106</w:t>
            </w:r>
          </w:p>
          <w:p w14:paraId="65AA0B92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Şerban, M. (1987), Aprecierea calităţilor în sport, Editura Sport – Turism, Bucureşti</w:t>
            </w:r>
          </w:p>
          <w:p w14:paraId="478AC9D6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*** (1999), Sistemul Naţional Şcolar de Evaluare la Disciplina Educaţie Fizică şi Sport, MECTS, Bucureşti</w:t>
            </w:r>
          </w:p>
          <w:p w14:paraId="326E02DD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Referinţe suplimentare:</w:t>
            </w:r>
          </w:p>
          <w:p w14:paraId="4170B63F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Balesteros, M. (1995), Manualul antrenamentului de bază, IAAF 1992, tradus CCPS, Bucureşti</w:t>
            </w:r>
          </w:p>
          <w:p w14:paraId="1C0C6030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Epuran, M., Holdevici, I, Toniţa, F. (2001), Psihologia sportului de performanţă, Editura FEST, Bucureşti</w:t>
            </w:r>
          </w:p>
          <w:p w14:paraId="21D2C7FD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Horghidan, V. (2000), Problematica psihomotricităţii, Editura Globus, Bucureşti</w:t>
            </w:r>
          </w:p>
          <w:p w14:paraId="2E4EF161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Merni, F. (1991), Evaluarea tehnicilor sportive, CCPS, Bucureşti</w:t>
            </w:r>
          </w:p>
          <w:p w14:paraId="258EE01F" w14:textId="77777777" w:rsidR="005E1A9B" w:rsidRPr="000B2F41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 Thompson, P.J.R. (1993), Introducere în teoria antrenamentului, CCPS, Bucureşti</w:t>
            </w:r>
          </w:p>
        </w:tc>
      </w:tr>
      <w:tr w:rsidR="005E1A9B" w:rsidRPr="000B2F41" w14:paraId="74F7E083" w14:textId="77777777" w:rsidTr="00C43638">
        <w:trPr>
          <w:jc w:val="center"/>
        </w:trPr>
        <w:tc>
          <w:tcPr>
            <w:tcW w:w="534" w:type="dxa"/>
          </w:tcPr>
          <w:p w14:paraId="1CA3B5DE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4F84D0C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Practica </w:t>
            </w:r>
          </w:p>
          <w:p w14:paraId="354B296E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0B2F41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i metodica activit</w:t>
            </w:r>
            <w:r w:rsidRPr="000B2F41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ăţ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ilor motrice pe grupe de v</w:t>
            </w:r>
            <w:r w:rsidRPr="000B2F41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â</w:t>
            </w:r>
            <w:r w:rsidRPr="000B2F41">
              <w:rPr>
                <w:rFonts w:ascii="Book Antiqua" w:hAnsi="Book Antiqua"/>
                <w:b/>
                <w:sz w:val="24"/>
                <w:szCs w:val="24"/>
                <w:lang w:val="pt-BR"/>
              </w:rPr>
              <w:t>rst</w:t>
            </w:r>
            <w:r w:rsidRPr="000B2F41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</w:p>
        </w:tc>
        <w:tc>
          <w:tcPr>
            <w:tcW w:w="4032" w:type="dxa"/>
          </w:tcPr>
          <w:p w14:paraId="1F813C73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Educaţia fizică definiţie, funcţii, </w:t>
            </w:r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scop,obiective</w:t>
            </w:r>
            <w:proofErr w:type="gramEnd"/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;</w:t>
            </w:r>
          </w:p>
          <w:p w14:paraId="3BF8D94D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Sistemul metodelor şi principiilor de </w:t>
            </w:r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instruire;</w:t>
            </w:r>
            <w:proofErr w:type="gramEnd"/>
          </w:p>
          <w:p w14:paraId="54B52A6D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Tendinţe şi orientări metodologice </w:t>
            </w:r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contemporane;</w:t>
            </w:r>
            <w:proofErr w:type="gramEnd"/>
          </w:p>
          <w:p w14:paraId="45296E11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Sistemul formelor de organizare a practicării exerciţiilor fizice de către </w:t>
            </w:r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elevi;</w:t>
            </w:r>
            <w:proofErr w:type="gramEnd"/>
          </w:p>
          <w:p w14:paraId="61704D2D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Programarea, planificarea şi proiectarea </w:t>
            </w:r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didactică;</w:t>
            </w:r>
            <w:proofErr w:type="gramEnd"/>
          </w:p>
          <w:p w14:paraId="2C4DB0BC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Conţinutul planului de muncă al </w:t>
            </w:r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catedrei;</w:t>
            </w:r>
            <w:proofErr w:type="gramEnd"/>
          </w:p>
          <w:p w14:paraId="3B81D9AA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Evidenţa şi evaluarea în educaţie </w:t>
            </w:r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fizică;</w:t>
            </w:r>
            <w:proofErr w:type="gramEnd"/>
          </w:p>
          <w:p w14:paraId="7F881F87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Metodologia formării capacităţii de practicare independentă a exerciţiilor fizice de către elevi.</w:t>
            </w:r>
          </w:p>
        </w:tc>
        <w:tc>
          <w:tcPr>
            <w:tcW w:w="4615" w:type="dxa"/>
          </w:tcPr>
          <w:p w14:paraId="242E76E8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Bibliografie: </w:t>
            </w:r>
          </w:p>
          <w:p w14:paraId="2594554F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1.Buruc, Maria, - Teoria şi metodica educaţiei fizice şi sportului, Editura Servo-Sat, Arad, 2000.</w:t>
            </w:r>
          </w:p>
          <w:p w14:paraId="469985E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2.Cârstea, Gh., - Teoria şi metodica edcaţiei fizice şi sportului, Editura AN-DA, Bucureşti, 2000.</w:t>
            </w:r>
          </w:p>
          <w:p w14:paraId="0AB3A0DB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3.Colibaba, E., - Structura proiectelor didctice te tip curricular, Buletin ştiinţific, Piteşti, Editura Universităţii din Piteşti –FEFS, 2003</w:t>
            </w:r>
          </w:p>
          <w:p w14:paraId="282E972D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4.Dragnea, A., Bota, A. – Teoria activităţilor motrice, E.D.P., Bucureşti, 1999.</w:t>
            </w:r>
          </w:p>
          <w:p w14:paraId="1E6A53DE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5.Dragnea, A., Bota, A., Teodorescu, M., Stănescu, M., Şerbănoiu S., - Educaţie fizică şi sport – teorie şi didactică, Editura FEST, Bucureşti, 2006.</w:t>
            </w:r>
          </w:p>
          <w:p w14:paraId="7020402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6.Frcaş, V., - Didactica Educaţiei Fizice şi Sportului, Editura Universităţii Petru Maior, Târgu-Mureş, 2003.</w:t>
            </w:r>
          </w:p>
          <w:p w14:paraId="204A8744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7.Raţă, Gloria – Didactica Educaţiei fizice şi sportive, Editura Pim, Iaşi, 2008.</w:t>
            </w:r>
          </w:p>
          <w:p w14:paraId="663406DB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8. Scarlat, E., Scarlat, M. B., - Educaţia fizică şi sport, E.D.P. , Bucureşti, 2002.</w:t>
            </w:r>
          </w:p>
        </w:tc>
      </w:tr>
      <w:tr w:rsidR="005E1A9B" w:rsidRPr="000B2F41" w14:paraId="2009B9F6" w14:textId="77777777" w:rsidTr="00C43638">
        <w:trPr>
          <w:jc w:val="center"/>
        </w:trPr>
        <w:tc>
          <w:tcPr>
            <w:tcW w:w="534" w:type="dxa"/>
          </w:tcPr>
          <w:p w14:paraId="646D0370" w14:textId="77777777" w:rsidR="005E1A9B" w:rsidRPr="000B2F41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</w:tcPr>
          <w:p w14:paraId="4529D7A6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Stagiu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practică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turismul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>montan</w:t>
            </w:r>
            <w:proofErr w:type="spellEnd"/>
            <w:r w:rsidRPr="000B2F41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4032" w:type="dxa"/>
          </w:tcPr>
          <w:p w14:paraId="7142CDB9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Turismul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locul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lui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sistemul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educaţie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fizică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sport</w:t>
            </w:r>
          </w:p>
          <w:p w14:paraId="2ADB2AEB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Formele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conţinutul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lucrului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turistic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şcoli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licee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colegii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tabere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odihnă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pentru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copii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350A44D3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Particularităţile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pregătire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organizare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desfăşurare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marşurilor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turistice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pedestru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nautic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montan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65FF291E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Masurile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întrunirile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turistice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elevii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08D95545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Semnele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convenţionale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mânuirea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busolei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lucru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harta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topografică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14A8E4BA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Asigurările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lucrările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salvare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Acordarea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primului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ajutor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medical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2E5B70F0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prezentarea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unui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conţinut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teoretic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minimal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vizând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conţinutul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lucrului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turistic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şcoală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taberele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odihnă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;</w:t>
            </w:r>
            <w:proofErr w:type="gramEnd"/>
          </w:p>
          <w:p w14:paraId="050877F7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alegerea corectă a bivuacului şi amenajarea spaţiului de campare;</w:t>
            </w:r>
          </w:p>
          <w:p w14:paraId="30EEEADD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orientarea după obiectele din teren cu şi fără ajutorul busolei;</w:t>
            </w:r>
          </w:p>
          <w:p w14:paraId="58B4F999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vizitarea unor obiective cu caracter turistic, istoric şi economic din zonă;</w:t>
            </w:r>
          </w:p>
          <w:p w14:paraId="31D85034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organizarea marşurilor turistice montane, nautice şi pedestru alegerea diferitelor trasee turistice cu grad de dificultate şi complexitate variat;</w:t>
            </w:r>
          </w:p>
          <w:p w14:paraId="5289AAC3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organizarea concursurilor de orientare sportivă şi a probelor aplicative;</w:t>
            </w:r>
          </w:p>
          <w:p w14:paraId="0668ECCF" w14:textId="77777777" w:rsidR="005E1A9B" w:rsidRPr="000B2F41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desfăşurarea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competiţiilor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Tehnica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turistică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”</w:t>
            </w:r>
          </w:p>
        </w:tc>
        <w:tc>
          <w:tcPr>
            <w:tcW w:w="4615" w:type="dxa"/>
          </w:tcPr>
          <w:p w14:paraId="02517F3E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lastRenderedPageBreak/>
              <w:t>Bibliografie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0B8B304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1.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Baculina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T,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Popovciuc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M.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Semnele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convenţionale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pentru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hărţile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orientare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ISOM2000,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Chişinău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2004</w:t>
            </w:r>
          </w:p>
          <w:p w14:paraId="75C8344A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2.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Teodorescu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B.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Turism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orientare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sportivă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Bucureşti, 1998</w:t>
            </w:r>
          </w:p>
          <w:p w14:paraId="1C8AEE91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 Verva I. Turismul în şcoală, Moscova, 1983.</w:t>
            </w:r>
          </w:p>
          <w:p w14:paraId="18EEE667" w14:textId="77777777" w:rsidR="005E1A9B" w:rsidRPr="000B2F41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0B2F41">
              <w:rPr>
                <w:rFonts w:ascii="Book Antiqua" w:hAnsi="Book Antiqua"/>
                <w:bCs/>
                <w:sz w:val="24"/>
                <w:szCs w:val="24"/>
                <w:lang w:val="ru-RU"/>
              </w:rPr>
              <w:t xml:space="preserve">4. Маслов Г. Полевые туристские лагеря. </w:t>
            </w:r>
            <w:proofErr w:type="spellStart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>Москва</w:t>
            </w:r>
            <w:proofErr w:type="spellEnd"/>
            <w:r w:rsidRPr="000B2F41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2000.</w:t>
            </w:r>
          </w:p>
        </w:tc>
      </w:tr>
    </w:tbl>
    <w:p w14:paraId="302FE337" w14:textId="77777777" w:rsidR="005E1A9B" w:rsidRPr="000B2F41" w:rsidRDefault="005E1A9B" w:rsidP="005E1A9B">
      <w:pPr>
        <w:spacing w:after="0" w:line="240" w:lineRule="auto"/>
        <w:rPr>
          <w:rFonts w:ascii="Book Antiqua" w:hAnsi="Book Antiqua"/>
          <w:sz w:val="24"/>
          <w:szCs w:val="24"/>
          <w:lang w:val="en-GB"/>
        </w:rPr>
      </w:pPr>
    </w:p>
    <w:p w14:paraId="6DADFF12" w14:textId="275C9671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FF0000"/>
          <w:sz w:val="24"/>
          <w:szCs w:val="24"/>
          <w:lang w:val="ro-RO"/>
        </w:rPr>
      </w:pPr>
    </w:p>
    <w:p w14:paraId="471F4A34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FF0000"/>
          <w:sz w:val="24"/>
          <w:szCs w:val="24"/>
          <w:lang w:val="ro-RO"/>
        </w:rPr>
      </w:pPr>
    </w:p>
    <w:p w14:paraId="166E7FB0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FF0000"/>
          <w:sz w:val="24"/>
          <w:szCs w:val="24"/>
          <w:lang w:val="ro-RO"/>
        </w:rPr>
      </w:pPr>
    </w:p>
    <w:p w14:paraId="282551C4" w14:textId="77777777" w:rsidR="004F50C4" w:rsidRPr="000B2F41" w:rsidRDefault="004F50C4" w:rsidP="00780662">
      <w:pPr>
        <w:spacing w:after="0" w:line="240" w:lineRule="auto"/>
        <w:rPr>
          <w:rFonts w:ascii="Book Antiqua" w:hAnsi="Book Antiqua" w:cstheme="minorHAnsi"/>
          <w:b/>
          <w:color w:val="FF0000"/>
          <w:sz w:val="24"/>
          <w:szCs w:val="24"/>
          <w:lang w:val="ro-RO"/>
        </w:rPr>
      </w:pPr>
    </w:p>
    <w:p w14:paraId="3ABE82FA" w14:textId="77777777" w:rsidR="00944E97" w:rsidRPr="000B2F41" w:rsidRDefault="00944E97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39B38231" w14:textId="77777777" w:rsidR="00944E97" w:rsidRPr="000B2F41" w:rsidRDefault="00944E97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369675AE" w14:textId="77777777" w:rsidR="00944E97" w:rsidRPr="000B2F41" w:rsidRDefault="00944E97" w:rsidP="00780662">
      <w:pPr>
        <w:spacing w:after="0" w:line="240" w:lineRule="auto"/>
        <w:rPr>
          <w:rFonts w:ascii="Book Antiqua" w:hAnsi="Book Antiqua" w:cstheme="minorHAnsi"/>
          <w:b/>
          <w:color w:val="000000"/>
          <w:sz w:val="24"/>
          <w:szCs w:val="24"/>
          <w:lang w:val="ro-RO"/>
        </w:rPr>
      </w:pPr>
    </w:p>
    <w:p w14:paraId="452D72EC" w14:textId="77777777" w:rsidR="00780662" w:rsidRPr="000B2F41" w:rsidRDefault="00780662" w:rsidP="00780662">
      <w:pPr>
        <w:pStyle w:val="ListParagraph"/>
        <w:spacing w:after="0" w:line="240" w:lineRule="auto"/>
        <w:jc w:val="center"/>
        <w:rPr>
          <w:rFonts w:ascii="Book Antiqua" w:hAnsi="Book Antiqua" w:cstheme="minorHAnsi"/>
          <w:b/>
          <w:color w:val="000000"/>
          <w:sz w:val="28"/>
          <w:szCs w:val="28"/>
          <w:lang w:val="ro-RO"/>
        </w:rPr>
      </w:pPr>
    </w:p>
    <w:sectPr w:rsidR="00780662" w:rsidRPr="000B2F41" w:rsidSect="00E97F8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1080" w:right="1080" w:bottom="990" w:left="1276" w:header="454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97C8" w14:textId="77777777" w:rsidR="007B7A63" w:rsidRDefault="007B7A63" w:rsidP="00ED39F0">
      <w:pPr>
        <w:spacing w:after="0" w:line="240" w:lineRule="auto"/>
      </w:pPr>
      <w:r>
        <w:separator/>
      </w:r>
    </w:p>
  </w:endnote>
  <w:endnote w:type="continuationSeparator" w:id="0">
    <w:p w14:paraId="68F71BBC" w14:textId="77777777" w:rsidR="007B7A63" w:rsidRDefault="007B7A63" w:rsidP="00E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8ED2" w14:textId="77777777" w:rsidR="004E79CD" w:rsidRDefault="004E79C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0574">
      <w:rPr>
        <w:noProof/>
      </w:rPr>
      <w:t>9</w:t>
    </w:r>
    <w:r>
      <w:rPr>
        <w:noProof/>
      </w:rPr>
      <w:fldChar w:fldCharType="end"/>
    </w:r>
  </w:p>
  <w:p w14:paraId="4E1ED206" w14:textId="77777777" w:rsidR="004E79CD" w:rsidRDefault="004E79CD" w:rsidP="00525F6D">
    <w:pPr>
      <w:spacing w:after="0" w:line="240" w:lineRule="auto"/>
      <w:jc w:val="center"/>
      <w:rPr>
        <w:rFonts w:ascii="Arial" w:hAnsi="Arial" w:cs="Arial"/>
        <w:color w:val="034EA2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846A" w14:textId="77777777" w:rsidR="0035426B" w:rsidRPr="006F7E70" w:rsidRDefault="00291E0E" w:rsidP="006F7E70">
    <w:pPr>
      <w:pStyle w:val="Footer"/>
      <w:jc w:val="center"/>
      <w:rPr>
        <w:rFonts w:ascii="Times New Roman" w:eastAsia="Calibri" w:hAnsi="Times New Roman"/>
        <w:color w:val="0563C1"/>
        <w:sz w:val="16"/>
        <w:szCs w:val="16"/>
        <w:u w:val="single"/>
        <w:lang w:val="ro-RO"/>
      </w:rPr>
    </w:pP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 xml:space="preserve">Str. Domnească nr. 111, Corp K, Campusul Ştiinţei, cod poștal 800146, Galați, România, tel/fax: 0336.130.186, </w:t>
    </w:r>
    <w:r>
      <w:rPr>
        <w:rFonts w:ascii="Times New Roman" w:eastAsia="Calibri" w:hAnsi="Times New Roman"/>
        <w:color w:val="034EA2"/>
        <w:sz w:val="16"/>
        <w:szCs w:val="16"/>
        <w:lang w:val="ro-RO"/>
      </w:rPr>
      <w:t xml:space="preserve">                                                                 </w:t>
    </w: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>e-mail:</w:t>
    </w:r>
    <w:r w:rsidRPr="00291E0E">
      <w:rPr>
        <w:rFonts w:ascii="Times New Roman" w:eastAsia="Calibri" w:hAnsi="Times New Roman"/>
        <w:sz w:val="16"/>
        <w:szCs w:val="16"/>
        <w:lang w:val="ro-RO"/>
      </w:rPr>
      <w:t xml:space="preserve"> </w:t>
    </w:r>
    <w:hyperlink r:id="rId1" w:history="1">
      <w:r w:rsidR="006F7E70" w:rsidRPr="007A7793">
        <w:rPr>
          <w:rStyle w:val="Hyperlink"/>
          <w:rFonts w:ascii="Times New Roman" w:eastAsia="Calibri" w:hAnsi="Times New Roman"/>
          <w:sz w:val="16"/>
          <w:szCs w:val="16"/>
          <w:lang w:val="ro-RO"/>
        </w:rPr>
        <w:t>secretariat.ft@ugal.ro</w:t>
      </w:r>
    </w:hyperlink>
    <w:r w:rsidRPr="00291E0E">
      <w:rPr>
        <w:rFonts w:ascii="Times New Roman" w:eastAsia="Calibri" w:hAnsi="Times New Roman"/>
        <w:sz w:val="16"/>
        <w:szCs w:val="16"/>
        <w:lang w:val="ro-RO"/>
      </w:rPr>
      <w:t xml:space="preserve">, </w:t>
    </w: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 xml:space="preserve">web: </w:t>
    </w:r>
    <w:hyperlink r:id="rId2" w:history="1">
      <w:r w:rsidR="00331DEC" w:rsidRPr="00D40A8D">
        <w:rPr>
          <w:rStyle w:val="Hyperlink"/>
          <w:rFonts w:ascii="Times New Roman" w:eastAsia="Calibri" w:hAnsi="Times New Roman"/>
          <w:sz w:val="16"/>
          <w:szCs w:val="16"/>
          <w:lang w:val="ro-RO"/>
        </w:rPr>
        <w:t>www.transfrontaliera.ugal.ro</w:t>
      </w:r>
    </w:hyperlink>
    <w:r w:rsidRPr="00291E0E">
      <w:rPr>
        <w:rFonts w:ascii="Times New Roman" w:eastAsia="Calibri" w:hAnsi="Times New Roman"/>
        <w:color w:val="0563C1"/>
        <w:sz w:val="16"/>
        <w:szCs w:val="16"/>
        <w:u w:val="single"/>
        <w:lang w:val="ro-RO"/>
      </w:rPr>
      <w:t xml:space="preserve"> </w:t>
    </w:r>
  </w:p>
  <w:p w14:paraId="6A5AAC73" w14:textId="77777777" w:rsidR="004E79CD" w:rsidRPr="00B41751" w:rsidRDefault="004E79CD" w:rsidP="00AE0A0D">
    <w:pPr>
      <w:spacing w:after="0" w:line="240" w:lineRule="auto"/>
      <w:jc w:val="center"/>
      <w:rPr>
        <w:rFonts w:ascii="Arial" w:hAnsi="Arial" w:cs="Arial"/>
        <w:color w:val="034EA2"/>
        <w:sz w:val="14"/>
        <w:szCs w:val="14"/>
      </w:rPr>
    </w:pPr>
    <w:r>
      <w:rPr>
        <w:rFonts w:ascii="Arial" w:hAnsi="Arial" w:cs="Arial"/>
        <w:color w:val="034EA2"/>
        <w:sz w:val="14"/>
        <w:szCs w:val="14"/>
      </w:rPr>
      <w:fldChar w:fldCharType="begin"/>
    </w:r>
    <w:r>
      <w:rPr>
        <w:rFonts w:ascii="Arial" w:hAnsi="Arial" w:cs="Arial"/>
        <w:color w:val="034EA2"/>
        <w:sz w:val="14"/>
        <w:szCs w:val="14"/>
      </w:rPr>
      <w:instrText xml:space="preserve"> PAGE   \* MERGEFORMAT </w:instrText>
    </w:r>
    <w:r>
      <w:rPr>
        <w:rFonts w:ascii="Arial" w:hAnsi="Arial" w:cs="Arial"/>
        <w:color w:val="034EA2"/>
        <w:sz w:val="14"/>
        <w:szCs w:val="14"/>
      </w:rPr>
      <w:fldChar w:fldCharType="separate"/>
    </w:r>
    <w:r w:rsidR="00E90574">
      <w:rPr>
        <w:rFonts w:ascii="Arial" w:hAnsi="Arial" w:cs="Arial"/>
        <w:noProof/>
        <w:color w:val="034EA2"/>
        <w:sz w:val="14"/>
        <w:szCs w:val="14"/>
      </w:rPr>
      <w:t>1</w:t>
    </w:r>
    <w:r>
      <w:rPr>
        <w:rFonts w:ascii="Arial" w:hAnsi="Arial" w:cs="Arial"/>
        <w:color w:val="034EA2"/>
        <w:sz w:val="14"/>
        <w:szCs w:val="14"/>
      </w:rPr>
      <w:fldChar w:fldCharType="end"/>
    </w:r>
    <w:r>
      <w:rPr>
        <w:rFonts w:ascii="Arial" w:hAnsi="Arial" w:cs="Arial"/>
        <w:color w:val="034EA2"/>
        <w:sz w:val="14"/>
        <w:szCs w:val="14"/>
      </w:rPr>
      <w:t>/</w:t>
    </w:r>
    <w:r>
      <w:rPr>
        <w:rFonts w:ascii="Arial" w:hAnsi="Arial" w:cs="Arial"/>
        <w:color w:val="034EA2"/>
        <w:sz w:val="14"/>
        <w:szCs w:val="14"/>
      </w:rPr>
      <w:fldChar w:fldCharType="begin"/>
    </w:r>
    <w:r>
      <w:rPr>
        <w:rFonts w:ascii="Arial" w:hAnsi="Arial" w:cs="Arial"/>
        <w:color w:val="034EA2"/>
        <w:sz w:val="14"/>
        <w:szCs w:val="14"/>
      </w:rPr>
      <w:instrText xml:space="preserve"> NUMPAGES   \* MERGEFORMAT </w:instrText>
    </w:r>
    <w:r>
      <w:rPr>
        <w:rFonts w:ascii="Arial" w:hAnsi="Arial" w:cs="Arial"/>
        <w:color w:val="034EA2"/>
        <w:sz w:val="14"/>
        <w:szCs w:val="14"/>
      </w:rPr>
      <w:fldChar w:fldCharType="separate"/>
    </w:r>
    <w:r w:rsidR="00E90574">
      <w:rPr>
        <w:rFonts w:ascii="Arial" w:hAnsi="Arial" w:cs="Arial"/>
        <w:noProof/>
        <w:color w:val="034EA2"/>
        <w:sz w:val="14"/>
        <w:szCs w:val="14"/>
      </w:rPr>
      <w:t>26</w:t>
    </w:r>
    <w:r>
      <w:rPr>
        <w:rFonts w:ascii="Arial" w:hAnsi="Arial" w:cs="Arial"/>
        <w:color w:val="034EA2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A822" w14:textId="77777777" w:rsidR="007B7A63" w:rsidRDefault="007B7A63" w:rsidP="00ED39F0">
      <w:pPr>
        <w:spacing w:after="0" w:line="240" w:lineRule="auto"/>
      </w:pPr>
      <w:r>
        <w:separator/>
      </w:r>
    </w:p>
  </w:footnote>
  <w:footnote w:type="continuationSeparator" w:id="0">
    <w:p w14:paraId="7722A275" w14:textId="77777777" w:rsidR="007B7A63" w:rsidRDefault="007B7A63" w:rsidP="00ED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B86B" w14:textId="77777777" w:rsidR="00C248B6" w:rsidRPr="00C248B6" w:rsidRDefault="007330FE" w:rsidP="00C248B6">
    <w:pPr>
      <w:widowControl w:val="0"/>
      <w:autoSpaceDE w:val="0"/>
      <w:autoSpaceDN w:val="0"/>
      <w:adjustRightInd w:val="0"/>
      <w:spacing w:after="0" w:line="240" w:lineRule="auto"/>
      <w:ind w:left="851"/>
      <w:rPr>
        <w:rFonts w:ascii="Tahoma" w:hAnsi="Tahoma" w:cs="Tahoma"/>
        <w:color w:val="000000"/>
        <w:spacing w:val="12"/>
        <w:sz w:val="16"/>
        <w:szCs w:val="16"/>
        <w:lang w:val="pt-BR"/>
      </w:rPr>
    </w:pPr>
    <w:r>
      <w:rPr>
        <w:noProof/>
        <w:lang w:val="ro-RO" w:eastAsia="ro-RO"/>
      </w:rPr>
      <w:drawing>
        <wp:anchor distT="0" distB="0" distL="114300" distR="114300" simplePos="0" relativeHeight="251681280" behindDoc="0" locked="0" layoutInCell="1" allowOverlap="1" wp14:anchorId="1D92EACC" wp14:editId="2846572C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73075" cy="555625"/>
          <wp:effectExtent l="0" t="0" r="3175" b="0"/>
          <wp:wrapNone/>
          <wp:docPr id="6" name="Picture 10" descr="Antet UGAL 20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 descr="Antet UGAL 201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8B6">
      <w:rPr>
        <w:noProof/>
        <w:lang w:val="ro-RO" w:eastAsia="ro-RO"/>
      </w:rPr>
      <w:drawing>
        <wp:anchor distT="0" distB="0" distL="114300" distR="114300" simplePos="0" relativeHeight="251678208" behindDoc="0" locked="0" layoutInCell="1" allowOverlap="1" wp14:anchorId="2D8AFC44" wp14:editId="47FC88E8">
          <wp:simplePos x="0" y="0"/>
          <wp:positionH relativeFrom="column">
            <wp:posOffset>548640</wp:posOffset>
          </wp:positionH>
          <wp:positionV relativeFrom="paragraph">
            <wp:posOffset>-67310</wp:posOffset>
          </wp:positionV>
          <wp:extent cx="487680" cy="464820"/>
          <wp:effectExtent l="0" t="0" r="7620" b="0"/>
          <wp:wrapSquare wrapText="bothSides"/>
          <wp:docPr id="17" name="Picture 7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Logo&#10;&#10;Description automatically generated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8B6" w:rsidRPr="00C248B6">
      <w:rPr>
        <w:rFonts w:ascii="Tahoma" w:hAnsi="Tahoma" w:cs="Tahoma"/>
        <w:bCs/>
        <w:color w:val="034EA2"/>
        <w:spacing w:val="12"/>
        <w:sz w:val="16"/>
        <w:szCs w:val="16"/>
        <w:lang w:val="pt-BR"/>
      </w:rPr>
      <w:t>ROMÂNIA</w:t>
    </w:r>
  </w:p>
  <w:p w14:paraId="7F5B9372" w14:textId="77777777" w:rsidR="00C248B6" w:rsidRPr="00C248B6" w:rsidRDefault="00C248B6" w:rsidP="00C248B6">
    <w:pPr>
      <w:widowControl w:val="0"/>
      <w:autoSpaceDE w:val="0"/>
      <w:autoSpaceDN w:val="0"/>
      <w:adjustRightInd w:val="0"/>
      <w:spacing w:after="0" w:line="240" w:lineRule="auto"/>
      <w:ind w:left="851"/>
      <w:rPr>
        <w:rFonts w:ascii="Tahoma" w:hAnsi="Tahoma" w:cs="Tahoma"/>
        <w:color w:val="034EA2"/>
        <w:spacing w:val="12"/>
        <w:sz w:val="16"/>
        <w:szCs w:val="16"/>
        <w:lang w:val="pt-BR"/>
      </w:rPr>
    </w:pPr>
    <w:r w:rsidRPr="00C248B6">
      <w:rPr>
        <w:rFonts w:ascii="Tahoma" w:hAnsi="Tahoma" w:cs="Tahoma"/>
        <w:color w:val="034EA2"/>
        <w:spacing w:val="12"/>
        <w:sz w:val="16"/>
        <w:szCs w:val="16"/>
        <w:lang w:val="pt-BR"/>
      </w:rPr>
      <w:t>MINISTERUL EDUCAȚIEI</w:t>
    </w:r>
    <w:r w:rsidR="007330FE">
      <w:rPr>
        <w:rFonts w:ascii="Tahoma" w:hAnsi="Tahoma" w:cs="Tahoma"/>
        <w:color w:val="034EA2"/>
        <w:spacing w:val="12"/>
        <w:sz w:val="16"/>
        <w:szCs w:val="16"/>
        <w:lang w:val="pt-BR"/>
      </w:rPr>
      <w:t xml:space="preserve"> ȘI CERCETĂRII</w:t>
    </w:r>
    <w:r w:rsidRPr="00C248B6">
      <w:rPr>
        <w:rFonts w:ascii="Tahoma" w:hAnsi="Tahoma" w:cs="Tahoma"/>
        <w:color w:val="034EA2"/>
        <w:spacing w:val="12"/>
        <w:sz w:val="16"/>
        <w:szCs w:val="16"/>
        <w:lang w:val="pt-BR"/>
      </w:rPr>
      <w:t xml:space="preserve"> </w:t>
    </w:r>
  </w:p>
  <w:p w14:paraId="77346D8E" w14:textId="77777777" w:rsidR="007527E2" w:rsidRDefault="00C248B6" w:rsidP="00C248B6">
    <w:pPr>
      <w:widowControl w:val="0"/>
      <w:autoSpaceDE w:val="0"/>
      <w:autoSpaceDN w:val="0"/>
      <w:adjustRightInd w:val="0"/>
      <w:spacing w:after="0" w:line="240" w:lineRule="auto"/>
      <w:ind w:left="851"/>
      <w:rPr>
        <w:rFonts w:ascii="Tahoma" w:hAnsi="Tahoma" w:cs="Tahoma"/>
        <w:color w:val="034EA2"/>
        <w:spacing w:val="12"/>
        <w:sz w:val="16"/>
        <w:szCs w:val="16"/>
        <w:lang w:val="pt-BR"/>
      </w:rPr>
    </w:pPr>
    <w:r w:rsidRPr="00C248B6">
      <w:rPr>
        <w:rFonts w:ascii="Tahoma" w:hAnsi="Tahoma" w:cs="Tahoma"/>
        <w:color w:val="034EA2"/>
        <w:spacing w:val="12"/>
        <w:sz w:val="16"/>
        <w:szCs w:val="16"/>
        <w:lang w:val="pt-BR"/>
      </w:rPr>
      <w:t>UNIVERSITATEA „DUNĂREA DE JOS” DIN GALAȚI</w:t>
    </w:r>
  </w:p>
  <w:p w14:paraId="315BC537" w14:textId="77777777" w:rsidR="00C248B6" w:rsidRPr="00C248B6" w:rsidRDefault="00C248B6" w:rsidP="00C248B6">
    <w:pPr>
      <w:widowControl w:val="0"/>
      <w:autoSpaceDE w:val="0"/>
      <w:autoSpaceDN w:val="0"/>
      <w:adjustRightInd w:val="0"/>
      <w:spacing w:after="0" w:line="240" w:lineRule="auto"/>
      <w:ind w:left="851"/>
      <w:rPr>
        <w:rFonts w:ascii="Tahoma" w:hAnsi="Tahoma" w:cs="Tahoma"/>
        <w:color w:val="000000"/>
        <w:spacing w:val="12"/>
        <w:sz w:val="16"/>
        <w:szCs w:val="16"/>
        <w:lang w:val="pt-BR"/>
      </w:rPr>
    </w:pPr>
    <w:r>
      <w:rPr>
        <w:rFonts w:ascii="Tahoma" w:hAnsi="Tahoma" w:cs="Tahoma"/>
        <w:color w:val="034EA2"/>
        <w:spacing w:val="12"/>
        <w:sz w:val="16"/>
        <w:szCs w:val="16"/>
        <w:lang w:val="pt-BR"/>
      </w:rPr>
      <w:t>Facultatea Transfrontalieră</w:t>
    </w:r>
  </w:p>
  <w:p w14:paraId="28A9A6B9" w14:textId="77777777" w:rsidR="004E79CD" w:rsidRDefault="00E5769C" w:rsidP="006862F4">
    <w:pPr>
      <w:widowControl w:val="0"/>
      <w:autoSpaceDE w:val="0"/>
      <w:autoSpaceDN w:val="0"/>
      <w:adjustRightInd w:val="0"/>
      <w:spacing w:after="0" w:line="180" w:lineRule="exac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3E1CFBB5" wp14:editId="78F116E8">
              <wp:simplePos x="0" y="0"/>
              <wp:positionH relativeFrom="column">
                <wp:align>center</wp:align>
              </wp:positionH>
              <wp:positionV relativeFrom="paragraph">
                <wp:posOffset>28575</wp:posOffset>
              </wp:positionV>
              <wp:extent cx="6282690" cy="44450"/>
              <wp:effectExtent l="0" t="0" r="15240" b="0"/>
              <wp:wrapNone/>
              <wp:docPr id="19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82690" cy="44450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1FC00" id="Freeform 1" o:spid="_x0000_s1026" style="position:absolute;margin-left:0;margin-top:2.25pt;width:494.7pt;height:3.5pt;z-index:-251654656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" o:allowincell="f" path="m,l197,,394,,591,,788,,985,r197,l1379,r197,l1773,r197,l2167,r197,l2561,r197,l2955,r197,l3349,r198,l3744,r197,e" filled="f" strokecolor="#034ea2" strokeweight=".71pt">
              <v:path arrowok="t" o:connecttype="custom" o:connectlocs="0,0;314055,0;628110,0;942164,0;1256219,0;1570274,0;1884329,0;2198384,0;2512438,0;2826493,0;3140548,0;3454603,0;3768657,0;4082712,0;4396767,0;4710822,0;5024877,0;5338931,0;5654580,0;5968635,0;6282690,0" o:connectangles="0,0,0,0,0,0,0,0,0,0,0,0,0,0,0,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260A" w14:textId="77777777" w:rsidR="00CA0BC4" w:rsidRPr="00964250" w:rsidRDefault="00CF0DFE" w:rsidP="00CA0BC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00000"/>
        <w:spacing w:val="12"/>
        <w:sz w:val="24"/>
        <w:szCs w:val="24"/>
        <w:lang w:val="pt-BR"/>
      </w:rPr>
    </w:pPr>
    <w:r>
      <w:rPr>
        <w:noProof/>
        <w:lang w:val="ro-RO" w:eastAsia="ro-RO"/>
      </w:rPr>
      <w:drawing>
        <wp:anchor distT="0" distB="0" distL="114300" distR="114300" simplePos="0" relativeHeight="251673088" behindDoc="0" locked="0" layoutInCell="1" allowOverlap="1" wp14:anchorId="5408BF69" wp14:editId="6EA4062B">
          <wp:simplePos x="0" y="0"/>
          <wp:positionH relativeFrom="column">
            <wp:posOffset>5361940</wp:posOffset>
          </wp:positionH>
          <wp:positionV relativeFrom="paragraph">
            <wp:posOffset>6985</wp:posOffset>
          </wp:positionV>
          <wp:extent cx="781050" cy="778510"/>
          <wp:effectExtent l="0" t="0" r="0" b="2540"/>
          <wp:wrapSquare wrapText="bothSides"/>
          <wp:docPr id="20" name="Picture 7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Logo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color w:val="034EA2"/>
        <w:spacing w:val="12"/>
        <w:lang w:val="ro-RO" w:eastAsia="ro-RO"/>
      </w:rPr>
      <mc:AlternateContent>
        <mc:Choice Requires="wpg">
          <w:drawing>
            <wp:anchor distT="0" distB="0" distL="114300" distR="114300" simplePos="0" relativeHeight="251679232" behindDoc="0" locked="0" layoutInCell="1" allowOverlap="1" wp14:anchorId="258D9676" wp14:editId="43D1E3A4">
              <wp:simplePos x="0" y="0"/>
              <wp:positionH relativeFrom="column">
                <wp:posOffset>-420370</wp:posOffset>
              </wp:positionH>
              <wp:positionV relativeFrom="paragraph">
                <wp:posOffset>10160</wp:posOffset>
              </wp:positionV>
              <wp:extent cx="1075055" cy="788035"/>
              <wp:effectExtent l="0" t="1905" r="2540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055" cy="788035"/>
                        <a:chOff x="0" y="0"/>
                        <a:chExt cx="846000" cy="619920"/>
                      </a:xfrm>
                    </wpg:grpSpPr>
                    <wps:wsp>
                      <wps:cNvPr id="4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000" cy="61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0" descr="Antet UGAL 2015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126" y="0"/>
                          <a:ext cx="5524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F7148D" id="Group 3" o:spid="_x0000_s1026" style="position:absolute;margin-left:-33.1pt;margin-top:.8pt;width:84.65pt;height:62.05pt;z-index:251679232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">
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">
                <v:imagedata r:id="rId3" o:title="Antet UGAL 2015"/>
                <o:lock v:ext="edit" aspectratio="f"/>
              </v:shape>
            </v:group>
          </w:pict>
        </mc:Fallback>
      </mc:AlternateContent>
    </w:r>
    <w:r w:rsidR="00CA0BC4" w:rsidRPr="00964250">
      <w:rPr>
        <w:rFonts w:ascii="Tahoma" w:hAnsi="Tahoma" w:cs="Tahoma"/>
        <w:b/>
        <w:bCs/>
        <w:color w:val="034EA2"/>
        <w:spacing w:val="12"/>
        <w:sz w:val="24"/>
        <w:szCs w:val="24"/>
        <w:lang w:val="pt-BR"/>
      </w:rPr>
      <w:t>ROMÂNIA</w:t>
    </w:r>
  </w:p>
  <w:p w14:paraId="1464206E" w14:textId="77777777" w:rsidR="00CA0BC4" w:rsidRPr="00964250" w:rsidRDefault="00CA0BC4" w:rsidP="00CA0BC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34EA2"/>
        <w:spacing w:val="12"/>
        <w:sz w:val="24"/>
        <w:szCs w:val="24"/>
        <w:lang w:val="pt-BR"/>
      </w:rPr>
    </w:pPr>
    <w:r w:rsidRPr="00964250">
      <w:rPr>
        <w:rFonts w:ascii="Tahoma" w:hAnsi="Tahoma" w:cs="Tahoma"/>
        <w:color w:val="034EA2"/>
        <w:spacing w:val="12"/>
        <w:sz w:val="24"/>
        <w:szCs w:val="24"/>
        <w:lang w:val="pt-BR"/>
      </w:rPr>
      <w:t>MINISTERUL EDUCAȚIEI</w:t>
    </w:r>
    <w:r w:rsidR="00CF0DFE">
      <w:rPr>
        <w:rFonts w:ascii="Tahoma" w:hAnsi="Tahoma" w:cs="Tahoma"/>
        <w:color w:val="034EA2"/>
        <w:spacing w:val="12"/>
        <w:sz w:val="24"/>
        <w:szCs w:val="24"/>
        <w:lang w:val="pt-BR"/>
      </w:rPr>
      <w:t xml:space="preserve"> ȘI CERCETĂRII</w:t>
    </w:r>
  </w:p>
  <w:p w14:paraId="603CEAC9" w14:textId="77777777" w:rsidR="00CA0BC4" w:rsidRPr="00964250" w:rsidRDefault="00CA0BC4" w:rsidP="00CA0BC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00000"/>
        <w:spacing w:val="12"/>
        <w:lang w:val="pt-BR"/>
      </w:rPr>
    </w:pPr>
    <w:r w:rsidRPr="00964250">
      <w:rPr>
        <w:rFonts w:ascii="Tahoma" w:hAnsi="Tahoma" w:cs="Tahoma"/>
        <w:color w:val="034EA2"/>
        <w:spacing w:val="12"/>
        <w:lang w:val="pt-BR"/>
      </w:rPr>
      <w:t>UNIVERSITATEA „DUNĂREA DE JOS” DIN GALAȚI</w:t>
    </w:r>
  </w:p>
  <w:p w14:paraId="1C07FE28" w14:textId="77777777" w:rsidR="00CA0BC4" w:rsidRPr="00964250" w:rsidRDefault="00CA0BC4" w:rsidP="00CA0BC4">
    <w:pPr>
      <w:pStyle w:val="Header"/>
      <w:jc w:val="center"/>
      <w:rPr>
        <w:b/>
        <w:bCs/>
        <w:lang w:val="pt-BR"/>
      </w:rPr>
    </w:pPr>
    <w:r w:rsidRPr="00964250">
      <w:rPr>
        <w:rFonts w:ascii="Arial" w:hAnsi="Arial" w:cs="Arial"/>
        <w:b/>
        <w:bCs/>
        <w:color w:val="034EA2"/>
        <w:spacing w:val="12"/>
        <w:lang w:val="fr-FR"/>
      </w:rPr>
      <w:t>FACULTATEA TRANSFRONTALIERĂ</w:t>
    </w:r>
  </w:p>
  <w:p w14:paraId="79AE15E6" w14:textId="77777777" w:rsidR="004E79CD" w:rsidRPr="00051EFA" w:rsidRDefault="004E79CD" w:rsidP="00B417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color w:val="000000"/>
        <w:sz w:val="20"/>
        <w:szCs w:val="20"/>
        <w:lang w:val="fr-FR"/>
      </w:rPr>
    </w:pPr>
  </w:p>
  <w:p w14:paraId="268B22CD" w14:textId="77777777" w:rsidR="004E79CD" w:rsidRDefault="00E5769C" w:rsidP="00B41751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16DBF3" wp14:editId="1600DD29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547485" cy="46355"/>
              <wp:effectExtent l="0" t="0" r="24765" b="0"/>
              <wp:wrapNone/>
              <wp:docPr id="1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372DA" id="Freeform 1" o:spid="_x0000_s1026" style="position:absolute;margin-left:.6pt;margin-top:2.5pt;width:515.55pt;height: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20E"/>
    <w:multiLevelType w:val="hybridMultilevel"/>
    <w:tmpl w:val="FA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10A"/>
    <w:multiLevelType w:val="hybridMultilevel"/>
    <w:tmpl w:val="74FAF834"/>
    <w:lvl w:ilvl="0" w:tplc="75F46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3A90"/>
    <w:multiLevelType w:val="hybridMultilevel"/>
    <w:tmpl w:val="E24E6F64"/>
    <w:lvl w:ilvl="0" w:tplc="040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3" w15:restartNumberingAfterBreak="0">
    <w:nsid w:val="18D67FCC"/>
    <w:multiLevelType w:val="hybridMultilevel"/>
    <w:tmpl w:val="7D989EAC"/>
    <w:lvl w:ilvl="0" w:tplc="A1C0A9E6">
      <w:start w:val="1"/>
      <w:numFmt w:val="decimal"/>
      <w:lvlText w:val="%1."/>
      <w:lvlJc w:val="left"/>
      <w:pPr>
        <w:tabs>
          <w:tab w:val="num" w:pos="664"/>
        </w:tabs>
        <w:ind w:left="6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  <w:rPr>
        <w:rFonts w:cs="Times New Roman"/>
      </w:rPr>
    </w:lvl>
  </w:abstractNum>
  <w:abstractNum w:abstractNumId="4" w15:restartNumberingAfterBreak="0">
    <w:nsid w:val="2A4A1EC4"/>
    <w:multiLevelType w:val="hybridMultilevel"/>
    <w:tmpl w:val="243ED1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D4BAD"/>
    <w:multiLevelType w:val="hybridMultilevel"/>
    <w:tmpl w:val="3F70412E"/>
    <w:lvl w:ilvl="0" w:tplc="049AE7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706D1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156252"/>
    <w:multiLevelType w:val="hybridMultilevel"/>
    <w:tmpl w:val="69346B7E"/>
    <w:lvl w:ilvl="0" w:tplc="75F46F4C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7" w15:restartNumberingAfterBreak="0">
    <w:nsid w:val="334F150C"/>
    <w:multiLevelType w:val="hybridMultilevel"/>
    <w:tmpl w:val="33DA8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57592"/>
    <w:multiLevelType w:val="hybridMultilevel"/>
    <w:tmpl w:val="505C5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491971"/>
    <w:multiLevelType w:val="hybridMultilevel"/>
    <w:tmpl w:val="CBFC4082"/>
    <w:lvl w:ilvl="0" w:tplc="31062C2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0D31"/>
    <w:multiLevelType w:val="hybridMultilevel"/>
    <w:tmpl w:val="BCBAA072"/>
    <w:lvl w:ilvl="0" w:tplc="7476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AA4DE9"/>
    <w:multiLevelType w:val="hybridMultilevel"/>
    <w:tmpl w:val="56C8C388"/>
    <w:lvl w:ilvl="0" w:tplc="3C3C4F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D6473F"/>
    <w:multiLevelType w:val="hybridMultilevel"/>
    <w:tmpl w:val="2FF4F7C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971DAA"/>
    <w:multiLevelType w:val="hybridMultilevel"/>
    <w:tmpl w:val="FEAEF8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A21A1"/>
    <w:multiLevelType w:val="hybridMultilevel"/>
    <w:tmpl w:val="C8EC9AF0"/>
    <w:lvl w:ilvl="0" w:tplc="75F46F4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D3E3A"/>
    <w:multiLevelType w:val="hybridMultilevel"/>
    <w:tmpl w:val="0570ECF2"/>
    <w:lvl w:ilvl="0" w:tplc="75F46F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CE7E7C"/>
    <w:multiLevelType w:val="hybridMultilevel"/>
    <w:tmpl w:val="B4F0EE48"/>
    <w:lvl w:ilvl="0" w:tplc="9D80D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81EB5"/>
    <w:multiLevelType w:val="hybridMultilevel"/>
    <w:tmpl w:val="614868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95140D"/>
    <w:multiLevelType w:val="hybridMultilevel"/>
    <w:tmpl w:val="C8142524"/>
    <w:lvl w:ilvl="0" w:tplc="F1C833A0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82858"/>
    <w:multiLevelType w:val="hybridMultilevel"/>
    <w:tmpl w:val="F336E8C2"/>
    <w:lvl w:ilvl="0" w:tplc="7476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D44A5"/>
    <w:multiLevelType w:val="hybridMultilevel"/>
    <w:tmpl w:val="1D1295FC"/>
    <w:lvl w:ilvl="0" w:tplc="BA5AC1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F4921"/>
    <w:multiLevelType w:val="hybridMultilevel"/>
    <w:tmpl w:val="64D247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91C9C"/>
    <w:multiLevelType w:val="hybridMultilevel"/>
    <w:tmpl w:val="70AE6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1688">
    <w:abstractNumId w:val="13"/>
  </w:num>
  <w:num w:numId="2" w16cid:durableId="1930115594">
    <w:abstractNumId w:val="9"/>
  </w:num>
  <w:num w:numId="3" w16cid:durableId="2093310639">
    <w:abstractNumId w:val="22"/>
  </w:num>
  <w:num w:numId="4" w16cid:durableId="1421636905">
    <w:abstractNumId w:val="0"/>
  </w:num>
  <w:num w:numId="5" w16cid:durableId="1791633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9636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0528872">
    <w:abstractNumId w:val="17"/>
  </w:num>
  <w:num w:numId="8" w16cid:durableId="707022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4750642">
    <w:abstractNumId w:val="8"/>
  </w:num>
  <w:num w:numId="10" w16cid:durableId="2124110344">
    <w:abstractNumId w:val="2"/>
  </w:num>
  <w:num w:numId="11" w16cid:durableId="1496262806">
    <w:abstractNumId w:val="3"/>
  </w:num>
  <w:num w:numId="12" w16cid:durableId="695500066">
    <w:abstractNumId w:val="5"/>
  </w:num>
  <w:num w:numId="13" w16cid:durableId="1756171948">
    <w:abstractNumId w:val="12"/>
  </w:num>
  <w:num w:numId="14" w16cid:durableId="240022053">
    <w:abstractNumId w:val="20"/>
  </w:num>
  <w:num w:numId="15" w16cid:durableId="348219434">
    <w:abstractNumId w:val="15"/>
  </w:num>
  <w:num w:numId="16" w16cid:durableId="294333359">
    <w:abstractNumId w:val="18"/>
  </w:num>
  <w:num w:numId="17" w16cid:durableId="1945573338">
    <w:abstractNumId w:val="14"/>
  </w:num>
  <w:num w:numId="18" w16cid:durableId="1551455006">
    <w:abstractNumId w:val="16"/>
  </w:num>
  <w:num w:numId="19" w16cid:durableId="1852718758">
    <w:abstractNumId w:val="6"/>
  </w:num>
  <w:num w:numId="20" w16cid:durableId="920408313">
    <w:abstractNumId w:val="1"/>
  </w:num>
  <w:num w:numId="21" w16cid:durableId="639307063">
    <w:abstractNumId w:val="7"/>
  </w:num>
  <w:num w:numId="22" w16cid:durableId="1647974620">
    <w:abstractNumId w:val="21"/>
  </w:num>
  <w:num w:numId="23" w16cid:durableId="1541898188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F0"/>
    <w:rsid w:val="00003BE6"/>
    <w:rsid w:val="00013F52"/>
    <w:rsid w:val="00022A38"/>
    <w:rsid w:val="00025BA2"/>
    <w:rsid w:val="00036BD6"/>
    <w:rsid w:val="0004268F"/>
    <w:rsid w:val="00043C8E"/>
    <w:rsid w:val="00051EFA"/>
    <w:rsid w:val="000525F8"/>
    <w:rsid w:val="00054389"/>
    <w:rsid w:val="000605AB"/>
    <w:rsid w:val="00071DB3"/>
    <w:rsid w:val="000753FD"/>
    <w:rsid w:val="000836F3"/>
    <w:rsid w:val="00095663"/>
    <w:rsid w:val="000978FF"/>
    <w:rsid w:val="000A6C82"/>
    <w:rsid w:val="000B2F41"/>
    <w:rsid w:val="000B6A7D"/>
    <w:rsid w:val="000D0D0F"/>
    <w:rsid w:val="000D3EDD"/>
    <w:rsid w:val="000F1576"/>
    <w:rsid w:val="000F7474"/>
    <w:rsid w:val="00102B4E"/>
    <w:rsid w:val="0010662B"/>
    <w:rsid w:val="0011364C"/>
    <w:rsid w:val="00135B91"/>
    <w:rsid w:val="0014178F"/>
    <w:rsid w:val="00142B49"/>
    <w:rsid w:val="00146029"/>
    <w:rsid w:val="00156EF3"/>
    <w:rsid w:val="00156FF6"/>
    <w:rsid w:val="0016164B"/>
    <w:rsid w:val="00170EFB"/>
    <w:rsid w:val="00172A31"/>
    <w:rsid w:val="00174D02"/>
    <w:rsid w:val="001825A3"/>
    <w:rsid w:val="00190658"/>
    <w:rsid w:val="00192542"/>
    <w:rsid w:val="001930F3"/>
    <w:rsid w:val="001A1EC1"/>
    <w:rsid w:val="001A561D"/>
    <w:rsid w:val="001B118C"/>
    <w:rsid w:val="001C7B6B"/>
    <w:rsid w:val="001D0BE8"/>
    <w:rsid w:val="001F66B3"/>
    <w:rsid w:val="00214E94"/>
    <w:rsid w:val="00216F03"/>
    <w:rsid w:val="00217C35"/>
    <w:rsid w:val="002222BD"/>
    <w:rsid w:val="00222A80"/>
    <w:rsid w:val="0024235C"/>
    <w:rsid w:val="00244725"/>
    <w:rsid w:val="00246CC2"/>
    <w:rsid w:val="0025521C"/>
    <w:rsid w:val="00261E4E"/>
    <w:rsid w:val="0026665C"/>
    <w:rsid w:val="0027039B"/>
    <w:rsid w:val="002705AE"/>
    <w:rsid w:val="00274785"/>
    <w:rsid w:val="002823BB"/>
    <w:rsid w:val="00285E7A"/>
    <w:rsid w:val="00286D61"/>
    <w:rsid w:val="002914DB"/>
    <w:rsid w:val="00291E0E"/>
    <w:rsid w:val="00293AF8"/>
    <w:rsid w:val="00297669"/>
    <w:rsid w:val="002A3090"/>
    <w:rsid w:val="002A4901"/>
    <w:rsid w:val="002A5F3A"/>
    <w:rsid w:val="002A603C"/>
    <w:rsid w:val="002B2C63"/>
    <w:rsid w:val="002B505B"/>
    <w:rsid w:val="002C473D"/>
    <w:rsid w:val="002C67AB"/>
    <w:rsid w:val="002D563D"/>
    <w:rsid w:val="002E4F6A"/>
    <w:rsid w:val="002F00FE"/>
    <w:rsid w:val="003077BB"/>
    <w:rsid w:val="00323BD4"/>
    <w:rsid w:val="003251A4"/>
    <w:rsid w:val="0033183C"/>
    <w:rsid w:val="00331DEC"/>
    <w:rsid w:val="0035426B"/>
    <w:rsid w:val="00367748"/>
    <w:rsid w:val="003734AA"/>
    <w:rsid w:val="00374D7C"/>
    <w:rsid w:val="00375FA1"/>
    <w:rsid w:val="00395412"/>
    <w:rsid w:val="003A2316"/>
    <w:rsid w:val="003A53C8"/>
    <w:rsid w:val="003C17AE"/>
    <w:rsid w:val="003C79D5"/>
    <w:rsid w:val="003D3C36"/>
    <w:rsid w:val="003E182D"/>
    <w:rsid w:val="00403AD5"/>
    <w:rsid w:val="00406D0B"/>
    <w:rsid w:val="0041206B"/>
    <w:rsid w:val="004121A4"/>
    <w:rsid w:val="004261CF"/>
    <w:rsid w:val="00431FC0"/>
    <w:rsid w:val="004418B3"/>
    <w:rsid w:val="00444F6B"/>
    <w:rsid w:val="00450425"/>
    <w:rsid w:val="00450FC2"/>
    <w:rsid w:val="004549A4"/>
    <w:rsid w:val="00454BB8"/>
    <w:rsid w:val="00456330"/>
    <w:rsid w:val="00457B86"/>
    <w:rsid w:val="00461B3B"/>
    <w:rsid w:val="00463948"/>
    <w:rsid w:val="00464525"/>
    <w:rsid w:val="0046536A"/>
    <w:rsid w:val="0046798A"/>
    <w:rsid w:val="00473643"/>
    <w:rsid w:val="004862F4"/>
    <w:rsid w:val="004A7ED9"/>
    <w:rsid w:val="004B7040"/>
    <w:rsid w:val="004D335C"/>
    <w:rsid w:val="004E771E"/>
    <w:rsid w:val="004E79CD"/>
    <w:rsid w:val="004F50C4"/>
    <w:rsid w:val="00525F6D"/>
    <w:rsid w:val="005271E2"/>
    <w:rsid w:val="0052765E"/>
    <w:rsid w:val="00534DFB"/>
    <w:rsid w:val="00545A60"/>
    <w:rsid w:val="00545FA3"/>
    <w:rsid w:val="00546F22"/>
    <w:rsid w:val="00546F72"/>
    <w:rsid w:val="00551DC4"/>
    <w:rsid w:val="00557BB2"/>
    <w:rsid w:val="005659E5"/>
    <w:rsid w:val="00570528"/>
    <w:rsid w:val="00580FE5"/>
    <w:rsid w:val="0058350C"/>
    <w:rsid w:val="00587A54"/>
    <w:rsid w:val="0059140C"/>
    <w:rsid w:val="005965DD"/>
    <w:rsid w:val="00597155"/>
    <w:rsid w:val="005A22E6"/>
    <w:rsid w:val="005A2635"/>
    <w:rsid w:val="005B0BE0"/>
    <w:rsid w:val="005B3AE4"/>
    <w:rsid w:val="005B7E15"/>
    <w:rsid w:val="005C58D9"/>
    <w:rsid w:val="005C5D4A"/>
    <w:rsid w:val="005C761F"/>
    <w:rsid w:val="005E1A9B"/>
    <w:rsid w:val="005F02CD"/>
    <w:rsid w:val="006040B7"/>
    <w:rsid w:val="00633082"/>
    <w:rsid w:val="00634B84"/>
    <w:rsid w:val="00640B3C"/>
    <w:rsid w:val="00652EF0"/>
    <w:rsid w:val="00657903"/>
    <w:rsid w:val="00662C32"/>
    <w:rsid w:val="00682A82"/>
    <w:rsid w:val="006862F4"/>
    <w:rsid w:val="0069219E"/>
    <w:rsid w:val="006930C0"/>
    <w:rsid w:val="00693E81"/>
    <w:rsid w:val="006A3B14"/>
    <w:rsid w:val="006A4B90"/>
    <w:rsid w:val="006A4DB2"/>
    <w:rsid w:val="006B724D"/>
    <w:rsid w:val="006D2116"/>
    <w:rsid w:val="006D33F5"/>
    <w:rsid w:val="006F7E70"/>
    <w:rsid w:val="00704877"/>
    <w:rsid w:val="00725B6A"/>
    <w:rsid w:val="007330FE"/>
    <w:rsid w:val="00735173"/>
    <w:rsid w:val="00740CED"/>
    <w:rsid w:val="0074770A"/>
    <w:rsid w:val="007527E2"/>
    <w:rsid w:val="00780662"/>
    <w:rsid w:val="00785C2C"/>
    <w:rsid w:val="00786065"/>
    <w:rsid w:val="00792240"/>
    <w:rsid w:val="0079472E"/>
    <w:rsid w:val="00795092"/>
    <w:rsid w:val="00795978"/>
    <w:rsid w:val="007A3635"/>
    <w:rsid w:val="007A57A6"/>
    <w:rsid w:val="007A6989"/>
    <w:rsid w:val="007B38E6"/>
    <w:rsid w:val="007B7A63"/>
    <w:rsid w:val="007E164B"/>
    <w:rsid w:val="007E3646"/>
    <w:rsid w:val="007E56A2"/>
    <w:rsid w:val="007F01CC"/>
    <w:rsid w:val="007F4577"/>
    <w:rsid w:val="008044DE"/>
    <w:rsid w:val="008065EB"/>
    <w:rsid w:val="00821F76"/>
    <w:rsid w:val="0082645F"/>
    <w:rsid w:val="00832378"/>
    <w:rsid w:val="0083565E"/>
    <w:rsid w:val="00840186"/>
    <w:rsid w:val="00840CCA"/>
    <w:rsid w:val="0084101D"/>
    <w:rsid w:val="0084665C"/>
    <w:rsid w:val="0085685B"/>
    <w:rsid w:val="00862B9B"/>
    <w:rsid w:val="00891047"/>
    <w:rsid w:val="00895B4D"/>
    <w:rsid w:val="0089728E"/>
    <w:rsid w:val="008A284B"/>
    <w:rsid w:val="008A3118"/>
    <w:rsid w:val="008A36AF"/>
    <w:rsid w:val="008C1100"/>
    <w:rsid w:val="008C4227"/>
    <w:rsid w:val="008D7CBF"/>
    <w:rsid w:val="008E3114"/>
    <w:rsid w:val="008E7F41"/>
    <w:rsid w:val="009010CA"/>
    <w:rsid w:val="00902BC0"/>
    <w:rsid w:val="009040E4"/>
    <w:rsid w:val="00906755"/>
    <w:rsid w:val="00921A0D"/>
    <w:rsid w:val="00934A63"/>
    <w:rsid w:val="0093616D"/>
    <w:rsid w:val="0093729B"/>
    <w:rsid w:val="00942486"/>
    <w:rsid w:val="00944E97"/>
    <w:rsid w:val="009544EC"/>
    <w:rsid w:val="00954E10"/>
    <w:rsid w:val="009554F2"/>
    <w:rsid w:val="00961F07"/>
    <w:rsid w:val="00962F4D"/>
    <w:rsid w:val="009700CD"/>
    <w:rsid w:val="00971177"/>
    <w:rsid w:val="0097592F"/>
    <w:rsid w:val="00976FD2"/>
    <w:rsid w:val="00983E10"/>
    <w:rsid w:val="0098546F"/>
    <w:rsid w:val="0099192E"/>
    <w:rsid w:val="009A57A9"/>
    <w:rsid w:val="009B5F8E"/>
    <w:rsid w:val="009B620D"/>
    <w:rsid w:val="009C6F32"/>
    <w:rsid w:val="009C70F8"/>
    <w:rsid w:val="009D17FE"/>
    <w:rsid w:val="009F1CE7"/>
    <w:rsid w:val="009F6F6C"/>
    <w:rsid w:val="00A03773"/>
    <w:rsid w:val="00A226F0"/>
    <w:rsid w:val="00A444A6"/>
    <w:rsid w:val="00A4527B"/>
    <w:rsid w:val="00A45B65"/>
    <w:rsid w:val="00A51FDA"/>
    <w:rsid w:val="00A57BE6"/>
    <w:rsid w:val="00A809EC"/>
    <w:rsid w:val="00A95FEA"/>
    <w:rsid w:val="00AA352F"/>
    <w:rsid w:val="00AC2B7F"/>
    <w:rsid w:val="00AC532A"/>
    <w:rsid w:val="00AC7162"/>
    <w:rsid w:val="00AE0A0D"/>
    <w:rsid w:val="00B031E9"/>
    <w:rsid w:val="00B03845"/>
    <w:rsid w:val="00B15A03"/>
    <w:rsid w:val="00B3344C"/>
    <w:rsid w:val="00B37623"/>
    <w:rsid w:val="00B37918"/>
    <w:rsid w:val="00B41751"/>
    <w:rsid w:val="00B4189E"/>
    <w:rsid w:val="00B42A48"/>
    <w:rsid w:val="00B63230"/>
    <w:rsid w:val="00B76402"/>
    <w:rsid w:val="00B91266"/>
    <w:rsid w:val="00B94CA8"/>
    <w:rsid w:val="00BA6A97"/>
    <w:rsid w:val="00BB0BB1"/>
    <w:rsid w:val="00BB369B"/>
    <w:rsid w:val="00BB503C"/>
    <w:rsid w:val="00BB5D22"/>
    <w:rsid w:val="00BD6437"/>
    <w:rsid w:val="00BD77EF"/>
    <w:rsid w:val="00BE1F7A"/>
    <w:rsid w:val="00BE1FA6"/>
    <w:rsid w:val="00BE43FC"/>
    <w:rsid w:val="00BE530F"/>
    <w:rsid w:val="00BE5F8F"/>
    <w:rsid w:val="00BF00F8"/>
    <w:rsid w:val="00BF40DE"/>
    <w:rsid w:val="00C03D10"/>
    <w:rsid w:val="00C07E4F"/>
    <w:rsid w:val="00C13B0D"/>
    <w:rsid w:val="00C248B6"/>
    <w:rsid w:val="00C33A4D"/>
    <w:rsid w:val="00C348AB"/>
    <w:rsid w:val="00C511EE"/>
    <w:rsid w:val="00C579F0"/>
    <w:rsid w:val="00C62CF0"/>
    <w:rsid w:val="00C707E8"/>
    <w:rsid w:val="00C72799"/>
    <w:rsid w:val="00C84B5B"/>
    <w:rsid w:val="00CA0BC4"/>
    <w:rsid w:val="00CC063A"/>
    <w:rsid w:val="00CC06C8"/>
    <w:rsid w:val="00CC6CD5"/>
    <w:rsid w:val="00CC79A3"/>
    <w:rsid w:val="00CD3673"/>
    <w:rsid w:val="00CE5752"/>
    <w:rsid w:val="00CF0DFE"/>
    <w:rsid w:val="00CF32B7"/>
    <w:rsid w:val="00CF4591"/>
    <w:rsid w:val="00D10C3A"/>
    <w:rsid w:val="00D11407"/>
    <w:rsid w:val="00D1272F"/>
    <w:rsid w:val="00D127CD"/>
    <w:rsid w:val="00D13C69"/>
    <w:rsid w:val="00D14793"/>
    <w:rsid w:val="00D20CB4"/>
    <w:rsid w:val="00D25A07"/>
    <w:rsid w:val="00D27877"/>
    <w:rsid w:val="00D34CE9"/>
    <w:rsid w:val="00D36E0D"/>
    <w:rsid w:val="00D3737E"/>
    <w:rsid w:val="00D5254F"/>
    <w:rsid w:val="00D5567F"/>
    <w:rsid w:val="00D61F28"/>
    <w:rsid w:val="00D63D1D"/>
    <w:rsid w:val="00D645C8"/>
    <w:rsid w:val="00D71964"/>
    <w:rsid w:val="00D878DB"/>
    <w:rsid w:val="00D925F1"/>
    <w:rsid w:val="00D9519B"/>
    <w:rsid w:val="00D96190"/>
    <w:rsid w:val="00DA1E89"/>
    <w:rsid w:val="00DB5C85"/>
    <w:rsid w:val="00DB5CC8"/>
    <w:rsid w:val="00DC2429"/>
    <w:rsid w:val="00DD6EF6"/>
    <w:rsid w:val="00DF060E"/>
    <w:rsid w:val="00E04241"/>
    <w:rsid w:val="00E05088"/>
    <w:rsid w:val="00E1302B"/>
    <w:rsid w:val="00E22290"/>
    <w:rsid w:val="00E24132"/>
    <w:rsid w:val="00E30A78"/>
    <w:rsid w:val="00E35DC7"/>
    <w:rsid w:val="00E36365"/>
    <w:rsid w:val="00E45C9F"/>
    <w:rsid w:val="00E5501E"/>
    <w:rsid w:val="00E5769C"/>
    <w:rsid w:val="00E727B4"/>
    <w:rsid w:val="00E73085"/>
    <w:rsid w:val="00E84FA2"/>
    <w:rsid w:val="00E90574"/>
    <w:rsid w:val="00E94EC4"/>
    <w:rsid w:val="00E97F83"/>
    <w:rsid w:val="00EA4B5F"/>
    <w:rsid w:val="00EB18A5"/>
    <w:rsid w:val="00EB1E2B"/>
    <w:rsid w:val="00EB4D5E"/>
    <w:rsid w:val="00EC0D20"/>
    <w:rsid w:val="00EC1EF1"/>
    <w:rsid w:val="00EC3C9C"/>
    <w:rsid w:val="00ED39F0"/>
    <w:rsid w:val="00ED4C93"/>
    <w:rsid w:val="00EE2257"/>
    <w:rsid w:val="00EE2A70"/>
    <w:rsid w:val="00F061E2"/>
    <w:rsid w:val="00F0639A"/>
    <w:rsid w:val="00F16DCA"/>
    <w:rsid w:val="00F17EAF"/>
    <w:rsid w:val="00F21FD7"/>
    <w:rsid w:val="00F261F3"/>
    <w:rsid w:val="00F340F0"/>
    <w:rsid w:val="00F435A3"/>
    <w:rsid w:val="00F470AE"/>
    <w:rsid w:val="00F4799F"/>
    <w:rsid w:val="00F51C96"/>
    <w:rsid w:val="00F52A0D"/>
    <w:rsid w:val="00F57167"/>
    <w:rsid w:val="00F637B1"/>
    <w:rsid w:val="00F645F6"/>
    <w:rsid w:val="00F7711D"/>
    <w:rsid w:val="00F845FA"/>
    <w:rsid w:val="00F85D44"/>
    <w:rsid w:val="00FA50EE"/>
    <w:rsid w:val="00FA6305"/>
    <w:rsid w:val="00FB0B74"/>
    <w:rsid w:val="00FB7C64"/>
    <w:rsid w:val="00FC031E"/>
    <w:rsid w:val="00FC0F3A"/>
    <w:rsid w:val="00FD2A90"/>
    <w:rsid w:val="00FD2D70"/>
    <w:rsid w:val="00FD7324"/>
    <w:rsid w:val="00FE2012"/>
    <w:rsid w:val="00FE2C84"/>
    <w:rsid w:val="00FE3075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A94E2C8"/>
  <w14:defaultImageDpi w14:val="96"/>
  <w15:docId w15:val="{386810DD-6D81-42C9-90A2-3F090353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B5C85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065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65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D39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ED39F0"/>
    <w:rPr>
      <w:rFonts w:cs="Times New Roman"/>
    </w:rPr>
  </w:style>
  <w:style w:type="paragraph" w:styleId="Footer">
    <w:name w:val="footer"/>
    <w:basedOn w:val="Normal"/>
    <w:link w:val="FooterChar"/>
    <w:unhideWhenUsed/>
    <w:rsid w:val="00ED39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ED39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D39F0"/>
    <w:rPr>
      <w:rFonts w:ascii="Tahoma" w:hAnsi="Tahoma"/>
      <w:sz w:val="16"/>
    </w:rPr>
  </w:style>
  <w:style w:type="character" w:styleId="Hyperlink">
    <w:name w:val="Hyperlink"/>
    <w:unhideWhenUsed/>
    <w:rsid w:val="003A53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EFA"/>
    <w:pPr>
      <w:ind w:left="720"/>
      <w:contextualSpacing/>
    </w:pPr>
  </w:style>
  <w:style w:type="character" w:styleId="Strong">
    <w:name w:val="Strong"/>
    <w:uiPriority w:val="22"/>
    <w:qFormat/>
    <w:rsid w:val="00051EFA"/>
    <w:rPr>
      <w:b/>
      <w:bCs/>
    </w:rPr>
  </w:style>
  <w:style w:type="paragraph" w:customStyle="1" w:styleId="bodytext">
    <w:name w:val="bodytext"/>
    <w:basedOn w:val="Normal"/>
    <w:rsid w:val="0043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431FC0"/>
    <w:rPr>
      <w:i/>
      <w:iCs/>
    </w:rPr>
  </w:style>
  <w:style w:type="paragraph" w:customStyle="1" w:styleId="intrebare">
    <w:name w:val="intrebare"/>
    <w:basedOn w:val="Normal"/>
    <w:rsid w:val="0043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aspuns">
    <w:name w:val="raspuns"/>
    <w:basedOn w:val="Normal"/>
    <w:rsid w:val="0043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elgril">
    <w:name w:val="Tabel grilă"/>
    <w:basedOn w:val="TableNormal"/>
    <w:rsid w:val="00BB369B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8065EB"/>
    <w:rPr>
      <w:rFonts w:ascii="Cambria" w:hAnsi="Cambria" w:cs="Times New Roman"/>
      <w:b/>
      <w:bCs/>
      <w:color w:val="4F81BD"/>
      <w:sz w:val="26"/>
      <w:szCs w:val="26"/>
      <w:lang w:val="ro-RO"/>
    </w:rPr>
  </w:style>
  <w:style w:type="character" w:customStyle="1" w:styleId="Heading3Char">
    <w:name w:val="Heading 3 Char"/>
    <w:link w:val="Heading3"/>
    <w:semiHidden/>
    <w:rsid w:val="008065EB"/>
    <w:rPr>
      <w:rFonts w:ascii="Cambria" w:hAnsi="Cambria" w:cs="Times New Roman"/>
      <w:b/>
      <w:bCs/>
      <w:color w:val="4F81BD"/>
      <w:sz w:val="22"/>
      <w:szCs w:val="22"/>
    </w:rPr>
  </w:style>
  <w:style w:type="paragraph" w:styleId="NoSpacing">
    <w:name w:val="No Spacing"/>
    <w:link w:val="NoSpacingChar"/>
    <w:uiPriority w:val="1"/>
    <w:qFormat/>
    <w:rsid w:val="008065EB"/>
    <w:rPr>
      <w:rFonts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34DFB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DB5C85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6F7E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unhideWhenUsed/>
    <w:rsid w:val="004549A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549A4"/>
    <w:rPr>
      <w:rFonts w:ascii="Courier New" w:hAnsi="Courier New" w:cs="Courier New"/>
    </w:rPr>
  </w:style>
  <w:style w:type="paragraph" w:customStyle="1" w:styleId="yiv1753435276msonormal">
    <w:name w:val="yiv1753435276msonormal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yiv2387252764msonormal">
    <w:name w:val="yiv2387252764msonormal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value">
    <w:name w:val="value"/>
    <w:basedOn w:val="DefaultParagraphFont"/>
    <w:rsid w:val="004549A4"/>
  </w:style>
  <w:style w:type="paragraph" w:customStyle="1" w:styleId="Default">
    <w:name w:val="Default"/>
    <w:rsid w:val="004549A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4549A4"/>
  </w:style>
  <w:style w:type="paragraph" w:customStyle="1" w:styleId="yiv1303236614msonormal">
    <w:name w:val="yiv1303236614msonormal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style13">
    <w:name w:val="style13"/>
    <w:basedOn w:val="DefaultParagraphFont"/>
    <w:rsid w:val="004549A4"/>
  </w:style>
  <w:style w:type="character" w:customStyle="1" w:styleId="titlucarte">
    <w:name w:val="titlucarte"/>
    <w:basedOn w:val="DefaultParagraphFont"/>
    <w:rsid w:val="004549A4"/>
  </w:style>
  <w:style w:type="paragraph" w:styleId="FootnoteText">
    <w:name w:val="footnote text"/>
    <w:basedOn w:val="Normal"/>
    <w:link w:val="FootnoteTextChar"/>
    <w:semiHidden/>
    <w:rsid w:val="004549A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49A4"/>
    <w:rPr>
      <w:rFonts w:ascii="Times New Roman" w:hAnsi="Times New Roman" w:cs="Times New Roman"/>
    </w:rPr>
  </w:style>
  <w:style w:type="character" w:styleId="FootnoteReference">
    <w:name w:val="footnote reference"/>
    <w:rsid w:val="004549A4"/>
    <w:rPr>
      <w:vertAlign w:val="superscript"/>
    </w:rPr>
  </w:style>
  <w:style w:type="paragraph" w:styleId="BodyText0">
    <w:name w:val="Body Text"/>
    <w:basedOn w:val="Normal"/>
    <w:link w:val="BodyTextChar"/>
    <w:rsid w:val="004549A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0"/>
    <w:rsid w:val="004549A4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549A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549A4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4549A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549A4"/>
    <w:rPr>
      <w:rFonts w:ascii="Times New Roman" w:hAnsi="Times New Roman" w:cs="Times New Roman"/>
      <w:sz w:val="24"/>
      <w:szCs w:val="24"/>
    </w:rPr>
  </w:style>
  <w:style w:type="paragraph" w:customStyle="1" w:styleId="yiv3754193928msonormal">
    <w:name w:val="yiv3754193928msonormal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yiv3754193928contentmaintitle">
    <w:name w:val="yiv3754193928contentmaintitle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yiv6433166157msonormal">
    <w:name w:val="yiv6433166157msonormal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4549A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4549A4"/>
    <w:rPr>
      <w:rFonts w:ascii="Tahoma" w:hAnsi="Tahoma" w:cs="Tahoma"/>
      <w:shd w:val="clear" w:color="auto" w:fill="000080"/>
    </w:rPr>
  </w:style>
  <w:style w:type="paragraph" w:customStyle="1" w:styleId="Listparagraf1">
    <w:name w:val="Listă paragraf1"/>
    <w:basedOn w:val="Normal"/>
    <w:qFormat/>
    <w:rsid w:val="004549A4"/>
    <w:pPr>
      <w:ind w:left="720"/>
      <w:contextualSpacing/>
    </w:pPr>
    <w:rPr>
      <w:rFonts w:eastAsia="Calibri"/>
      <w:lang w:val="fr-CA"/>
    </w:rPr>
  </w:style>
  <w:style w:type="character" w:customStyle="1" w:styleId="st">
    <w:name w:val="st"/>
    <w:basedOn w:val="DefaultParagraphFont"/>
    <w:rsid w:val="004549A4"/>
  </w:style>
  <w:style w:type="character" w:customStyle="1" w:styleId="yiv8801731425">
    <w:name w:val="yiv8801731425"/>
    <w:basedOn w:val="DefaultParagraphFont"/>
    <w:rsid w:val="004549A4"/>
  </w:style>
  <w:style w:type="paragraph" w:styleId="BodyTextIndent">
    <w:name w:val="Body Text Indent"/>
    <w:basedOn w:val="Normal"/>
    <w:link w:val="BodyTextIndentChar"/>
    <w:rsid w:val="004549A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549A4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rsid w:val="004549A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2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2C84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5E1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A9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A9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300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8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21262" TargetMode="External"/><Relationship Id="rId13" Type="http://schemas.openxmlformats.org/officeDocument/2006/relationships/hyperlink" Target="javascript:open_window(%22http://alephnew.bibnat.ro:8991/F/KG96KJP7MRT6YN6RC95MM4SMG3JDQ6456PYXE15VUE6PRJT3S3-00529?func=service&amp;doc_number=000395695&amp;line_number=0005&amp;service_type=TAG%22)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info/policies/european-neighbourhood-policy_r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a.eu/european-union/about-eu_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uropa.eu/european-union/law/treaties_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ropa.eu/european-union/about-eu/institutions-bodies_ro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frontaliera.ugal.ro" TargetMode="External"/><Relationship Id="rId1" Type="http://schemas.openxmlformats.org/officeDocument/2006/relationships/hyperlink" Target="mailto:secretariat.ft@ugal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C7E8-47BB-4A48-8502-FBEE186A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25</Pages>
  <Words>8100</Words>
  <Characters>46981</Characters>
  <Application>Microsoft Office Word</Application>
  <DocSecurity>0</DocSecurity>
  <Lines>391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Untitled-1</vt:lpstr>
      <vt:lpstr>Untitled-1</vt:lpstr>
    </vt:vector>
  </TitlesOfParts>
  <Company/>
  <LinksUpToDate>false</LinksUpToDate>
  <CharactersWithSpaces>54972</CharactersWithSpaces>
  <SharedDoc>false</SharedDoc>
  <HLinks>
    <vt:vector size="12" baseType="variant">
      <vt:variant>
        <vt:i4>5242885</vt:i4>
      </vt:variant>
      <vt:variant>
        <vt:i4>6</vt:i4>
      </vt:variant>
      <vt:variant>
        <vt:i4>0</vt:i4>
      </vt:variant>
      <vt:variant>
        <vt:i4>5</vt:i4>
      </vt:variant>
      <vt:variant>
        <vt:lpwstr>http://www.transuei.ugal.ro/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mailto:secretariat.ft@ugal.ro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Univ</dc:creator>
  <cp:lastModifiedBy>Simona Valeria Toma</cp:lastModifiedBy>
  <cp:revision>27</cp:revision>
  <cp:lastPrinted>2021-03-04T08:49:00Z</cp:lastPrinted>
  <dcterms:created xsi:type="dcterms:W3CDTF">2023-02-13T10:12:00Z</dcterms:created>
  <dcterms:modified xsi:type="dcterms:W3CDTF">2025-04-08T09:03:00Z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438a7e3821196235c3104b8e12a1fcdddc6da52b3afa3278b1238c603c9dde2d</vt:lpwstr>
  </property>
</Properties>
</file>